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2E" w:rsidRPr="002F402E" w:rsidRDefault="002F402E" w:rsidP="002F40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402E">
        <w:rPr>
          <w:rFonts w:ascii="Times New Roman" w:hAnsi="Times New Roman" w:cs="Times New Roman"/>
          <w:b/>
          <w:sz w:val="20"/>
          <w:szCs w:val="20"/>
        </w:rPr>
        <w:t>Извещение о проведении электронного аукциона</w:t>
      </w:r>
    </w:p>
    <w:p w:rsidR="002F402E" w:rsidRPr="002F402E" w:rsidRDefault="002F402E" w:rsidP="002F40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402E">
        <w:rPr>
          <w:rFonts w:ascii="Times New Roman" w:hAnsi="Times New Roman" w:cs="Times New Roman"/>
          <w:b/>
          <w:sz w:val="20"/>
          <w:szCs w:val="20"/>
        </w:rPr>
        <w:t>для закупки №</w:t>
      </w:r>
      <w:r w:rsidR="007A3D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402E">
        <w:rPr>
          <w:rFonts w:ascii="Times New Roman" w:hAnsi="Times New Roman" w:cs="Times New Roman"/>
          <w:b/>
          <w:sz w:val="20"/>
          <w:szCs w:val="20"/>
        </w:rPr>
        <w:t>0107300005922000008</w:t>
      </w:r>
    </w:p>
    <w:tbl>
      <w:tblPr>
        <w:tblW w:w="4885" w:type="pct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4"/>
        <w:gridCol w:w="5248"/>
      </w:tblGrid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0107300005922000008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придомовой территории проезжей части (асфальтирование) возле многоквартирного дома № 14 по ул. Интернациональная п. Междуреченск Удорского района Республики Коми (F2)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АО «Сбербанк-АСТ»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http://www.sberbank-ast.ru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  <w:r w:rsidRPr="002F402E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ФИНАНСОВОЕ УПРАВЛЕНИЕ АДМИНИСТРАЦИИ МУНИЦИПАЛЬНОГО РАЙОНА "УДОРСКИЙ"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РАЙОНА "УДОРСКИЙ"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169240, Коми </w:t>
            </w:r>
            <w:proofErr w:type="spellStart"/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, Удорский р-н, Кослан с, УЛ ЦЕНТРАЛЬНАЯ, 144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169240, Коми </w:t>
            </w:r>
            <w:proofErr w:type="spellStart"/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, Удорский р-н, Кослан с, УЛ ЦЕНТРАЛЬНАЯ, 144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Чупрова Марина Андреевна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udora_econom@mail.ru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8-82135-33062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8-82135-33013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Заказчик: Администрация муниципального образования городского поселения «Междуреченск». Место нахождения, почтовый адрес, адрес электронной почты, номер контактного телефона заказчика, ответственное должностное лицо заказчика: 169260, Республика Коми, Удорский район, п. Междуреченск, ул. Интернациональная, д.5, тел. +7 (82135) 23201, факс +7 (82135) 23414, адрес электронной почты: admmegd@rambler.ru. Ответственное должностное лицо заказчика – руководитель администрации городского поселения «Междуреченск» Сухарева Елена Павловна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25.02.2022 09:00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01.03.2022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792036.30 Российский рубль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223111600710211180100100030014211244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1 АДМИНИСТРАЦИЯ МУНИЦИПАЛЬНОГО ОБРАЗОВАНИЯ ГОРОДСКОГО ПОСЕЛЕНИЯ "МЕЖДУРЕЧЕНСК"</w:t>
            </w:r>
          </w:p>
        </w:tc>
        <w:tc>
          <w:tcPr>
            <w:tcW w:w="0" w:type="auto"/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792036.30 Российский рубль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2E" w:rsidRPr="002F402E" w:rsidTr="007A3DDF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0"/>
              <w:gridCol w:w="1874"/>
              <w:gridCol w:w="1874"/>
              <w:gridCol w:w="1874"/>
              <w:gridCol w:w="2819"/>
            </w:tblGrid>
            <w:tr w:rsidR="002F402E" w:rsidRPr="002F40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 на последующие годы </w:t>
                  </w:r>
                </w:p>
              </w:tc>
            </w:tr>
            <w:tr w:rsidR="002F402E" w:rsidRPr="002F40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792036.30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792036.30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2E" w:rsidRPr="002F402E" w:rsidTr="007A3DDF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5"/>
              <w:gridCol w:w="1060"/>
              <w:gridCol w:w="1399"/>
              <w:gridCol w:w="1268"/>
              <w:gridCol w:w="1268"/>
              <w:gridCol w:w="2001"/>
            </w:tblGrid>
            <w:tr w:rsidR="002F402E" w:rsidRPr="002F402E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2F402E" w:rsidRPr="002F40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 на последующие годы </w:t>
                  </w:r>
                </w:p>
              </w:tc>
            </w:tr>
            <w:tr w:rsidR="002F402E" w:rsidRPr="002F40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9240503990F255550244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792036.30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792036.30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 xml:space="preserve">- субсидия из республиканского бюджета Республики Коми бюджету муниципального образования городского поселения «Междуреченск» на поддержку муниципальных программ формирования современной городской среды в рамках регионального проекта «Формирование комфортной городской среды»; - бюджет муниципального образования городского поселения «Междуреченск». 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Коми </w:t>
            </w:r>
            <w:proofErr w:type="spellStart"/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, Удорский район, п. Междуреченск, придомовая территория проезжей части возле многоквартирного дома № 14 по ул. Интернациональная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 xml:space="preserve">Начало выполнения работ: с даты заключения контракта, но не ранее 01 мая 2022 г. Срок завершения работ: не позднее 31 августа 2022 г. 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возможности одностороннего отказа от исполнения контракта в соответствии со </w:t>
            </w:r>
            <w:r w:rsidRPr="002F4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предусмотрена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39601.82 Российский рубль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В случае если предложенная Подрядчиком цена Контракта снижена на 25% и более по отношению к начальной (максимальной) цене Контракта, обеспечение исполнения Контракта предоставляется в соответствии со статьей 37 Федерального закона о контрактной системе. Исполнение Контракта может обеспечиваться предоставлением независимой гарантии, соответствующей требованиям статьи 45 Федерального закона о контрактной системе,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независимой гарантии определяются участником закупки, с которым заключается контракт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о контрактной системе.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Обязательства принципала (подрядчика), надлежащее исполнение которых обеспечивается независимой гарантией:- выполнить работы в объеме, предусмотренные контрактом, и сдать работу Заказчику в установленный контрактом срок. Положения Федерального закона № 44-ФЗ об обеспечении исполнения контракта, включая положения о предоставлении такого обеспечения с учетом положений статьи 37 Федерального закона № 44-ФЗ, не применяются в случае заключения контракта с участником закупки, который является казенным учреждением.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"Номер расчётного счёта" 03232643876401530700</w:t>
            </w:r>
          </w:p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"Номер лицевого счёта" 05073003061</w:t>
            </w:r>
          </w:p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"БИК" 018702501</w:t>
            </w:r>
          </w:p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"Наименование кредитной организации" Отделение-НБ Республика Коми Банка России//УФК по Республике Коми г. Сыктывкар</w:t>
            </w:r>
          </w:p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 xml:space="preserve">"Номер корреспондентского счета" </w:t>
            </w:r>
            <w:r w:rsidRPr="002F4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40102810245370000074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2E" w:rsidRPr="002F402E" w:rsidTr="007A3DDF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Информация о банковском и (или) казначейском сопровождении контракта</w:t>
            </w:r>
          </w:p>
        </w:tc>
      </w:tr>
      <w:tr w:rsidR="002F402E" w:rsidRPr="002F402E" w:rsidTr="007A3DDF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Банковское или казначейское сопровождение контракта не требуется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Требования к содержанию, составу заявки на участие в электронном аукционе и инструкция по ее заполнению представлены в приложении III к извещению об осуществлении закупки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2E" w:rsidRPr="002F402E" w:rsidTr="007A3DDF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Российский рубль</w:t>
            </w:r>
          </w:p>
        </w:tc>
      </w:tr>
      <w:tr w:rsidR="002F402E" w:rsidRPr="002F402E" w:rsidTr="007A3DDF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Style w:val="a5"/>
              <w:tblW w:w="5000" w:type="pct"/>
              <w:tblLook w:val="04A0"/>
            </w:tblPr>
            <w:tblGrid>
              <w:gridCol w:w="1242"/>
              <w:gridCol w:w="782"/>
              <w:gridCol w:w="941"/>
              <w:gridCol w:w="941"/>
              <w:gridCol w:w="941"/>
              <w:gridCol w:w="1661"/>
              <w:gridCol w:w="699"/>
              <w:gridCol w:w="928"/>
              <w:gridCol w:w="699"/>
              <w:gridCol w:w="713"/>
            </w:tblGrid>
            <w:tr w:rsidR="002F402E" w:rsidRPr="002F402E" w:rsidTr="002F402E">
              <w:tc>
                <w:tcPr>
                  <w:tcW w:w="0" w:type="auto"/>
                  <w:vMerge w:val="restart"/>
                  <w:hideMark/>
                </w:tcPr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1016"/>
                  </w:tblGrid>
                  <w:tr w:rsidR="002F402E" w:rsidRPr="002F402E" w:rsidTr="002F402E">
                    <w:tc>
                      <w:tcPr>
                        <w:tcW w:w="1168" w:type="dxa"/>
                      </w:tcPr>
                      <w:p w:rsidR="002F402E" w:rsidRPr="002F402E" w:rsidRDefault="002F402E" w:rsidP="0084073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F402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Наименование товара, работы, услуги</w:t>
                        </w:r>
                      </w:p>
                    </w:tc>
                  </w:tr>
                </w:tbl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Стоимость позиции</w:t>
                  </w:r>
                </w:p>
              </w:tc>
            </w:tr>
            <w:tr w:rsidR="002F402E" w:rsidRPr="002F402E" w:rsidTr="002F402E">
              <w:tc>
                <w:tcPr>
                  <w:tcW w:w="0" w:type="auto"/>
                  <w:vMerge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402E" w:rsidRPr="002F402E" w:rsidTr="002F402E">
              <w:tc>
                <w:tcPr>
                  <w:tcW w:w="0" w:type="auto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Выполнение работ по ремонту придомовой территории проезжей части (асфальтирование) возле многоквартирного дома № 14 по ул. Интернациональная п. Междуреченск Удорского района Республики Коми (F2)</w:t>
                  </w:r>
                </w:p>
              </w:tc>
              <w:tc>
                <w:tcPr>
                  <w:tcW w:w="0" w:type="auto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45"/>
                  </w:tblGrid>
                  <w:tr w:rsidR="002F402E" w:rsidRPr="002F402E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2F402E" w:rsidRPr="002F402E" w:rsidRDefault="002F402E" w:rsidP="0089344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F402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АДМИНИСТРАЦИЯ МУНИЦИПАЛЬНОГО ОБРАЗОВАНИЯ ГОРОДСКОГО ПОСЕЛЕНИЯ "МЕЖДУРЕЧЕНСК"</w:t>
                        </w:r>
                      </w:p>
                    </w:tc>
                  </w:tr>
                </w:tbl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2"/>
                  </w:tblGrid>
                  <w:tr w:rsidR="002F402E" w:rsidRPr="002F402E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2F402E" w:rsidRPr="002F402E" w:rsidRDefault="002F402E" w:rsidP="0089344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F402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792036.30</w:t>
                  </w:r>
                </w:p>
              </w:tc>
              <w:tc>
                <w:tcPr>
                  <w:tcW w:w="0" w:type="auto"/>
                  <w:hideMark/>
                </w:tcPr>
                <w:p w:rsidR="002F402E" w:rsidRPr="002F402E" w:rsidRDefault="002F402E" w:rsidP="008934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792036.30</w:t>
                  </w:r>
                </w:p>
              </w:tc>
            </w:tr>
          </w:tbl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2E" w:rsidRPr="002F402E" w:rsidTr="007A3DDF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Итого: 792036.30 Российский рубль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Не установлены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Установлены требования о соответствии участников требованиям пунктов 3 – 5, 7, 7.1, 9-11 части 1 статьи 31 Федерального закона от 05.04.2013 г. № 44-ФЗ</w:t>
            </w:r>
          </w:p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 xml:space="preserve">2 Требования к участникам закупок в соответствии с </w:t>
            </w:r>
            <w:r w:rsidRPr="002F4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частью 1.1 статьи 31 Федерального закона № 44-ФЗ </w:t>
            </w:r>
          </w:p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Установлено требование об отсутствии в предусмотренном Федеральным законом от 05.04.2013 г. №44-ФЗ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№ 44-ФЗ.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Не установлены</w:t>
            </w:r>
          </w:p>
        </w:tc>
      </w:tr>
      <w:tr w:rsidR="002F402E" w:rsidRPr="002F402E" w:rsidTr="007A3D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Обоснование начальной (максимальной) цены контракта</w:t>
            </w:r>
          </w:p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1 Обоснование начальной (максимальной) цены</w:t>
            </w:r>
          </w:p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Проект контракта</w:t>
            </w:r>
          </w:p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1 контракт асфальт</w:t>
            </w:r>
          </w:p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Описание объекта закупки</w:t>
            </w:r>
          </w:p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1 Описание объекта закупки</w:t>
            </w:r>
          </w:p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2 Смета</w:t>
            </w:r>
          </w:p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3 ЛРВ к смете</w:t>
            </w:r>
          </w:p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Требования к содержанию, составу заявки на участие в закупке</w:t>
            </w:r>
          </w:p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1 Требование к содержанию и составу заявки</w:t>
            </w:r>
          </w:p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и документы</w:t>
            </w:r>
          </w:p>
          <w:p w:rsidR="002F402E" w:rsidRPr="002F402E" w:rsidRDefault="002F402E" w:rsidP="008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2E">
              <w:rPr>
                <w:rFonts w:ascii="Times New Roman" w:hAnsi="Times New Roman" w:cs="Times New Roman"/>
                <w:sz w:val="20"/>
                <w:szCs w:val="20"/>
              </w:rPr>
              <w:t>1 _Приложение № 4 к контракту - ОЖР</w:t>
            </w:r>
          </w:p>
        </w:tc>
      </w:tr>
    </w:tbl>
    <w:p w:rsidR="002F402E" w:rsidRPr="002F402E" w:rsidRDefault="002F402E" w:rsidP="002F402E">
      <w:pPr>
        <w:rPr>
          <w:rFonts w:ascii="Times New Roman" w:hAnsi="Times New Roman" w:cs="Times New Roman"/>
          <w:sz w:val="20"/>
          <w:szCs w:val="20"/>
        </w:rPr>
      </w:pPr>
    </w:p>
    <w:p w:rsidR="00480CB2" w:rsidRPr="002F402E" w:rsidRDefault="007A3DD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16.02.2022 г.   </w:t>
      </w:r>
      <w:r w:rsidR="00DD2EDF">
        <w:rPr>
          <w:rFonts w:ascii="Times New Roman" w:hAnsi="Times New Roman" w:cs="Times New Roman"/>
          <w:sz w:val="20"/>
          <w:szCs w:val="20"/>
        </w:rPr>
        <w:t xml:space="preserve">                           10:28</w:t>
      </w:r>
    </w:p>
    <w:sectPr w:rsidR="00480CB2" w:rsidRPr="002F402E" w:rsidSect="007A3DDF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402E"/>
    <w:rsid w:val="002F402E"/>
    <w:rsid w:val="003E0BA5"/>
    <w:rsid w:val="00480CB2"/>
    <w:rsid w:val="007A3DDF"/>
    <w:rsid w:val="00D7480B"/>
    <w:rsid w:val="00DD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4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1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4908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7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89932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16223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9348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8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4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0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2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2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8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655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113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3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6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775031">
          <w:marLeft w:val="0"/>
          <w:marRight w:val="0"/>
          <w:marTop w:val="8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3</cp:revision>
  <cp:lastPrinted>2022-02-16T07:30:00Z</cp:lastPrinted>
  <dcterms:created xsi:type="dcterms:W3CDTF">2022-02-16T07:27:00Z</dcterms:created>
  <dcterms:modified xsi:type="dcterms:W3CDTF">2022-02-16T08:56:00Z</dcterms:modified>
</cp:coreProperties>
</file>