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D9" w:rsidRDefault="00327AD9">
      <w:pPr>
        <w:jc w:val="center"/>
        <w:rPr>
          <w:rFonts w:cs="Times New Roman"/>
          <w:b/>
          <w:bCs/>
          <w:sz w:val="40"/>
          <w:szCs w:val="40"/>
        </w:rPr>
      </w:pPr>
      <w:r>
        <w:rPr>
          <w:rFonts w:cs="Times New Roman"/>
          <w:b/>
          <w:bCs/>
          <w:sz w:val="40"/>
          <w:szCs w:val="40"/>
        </w:rPr>
        <w:t>В редакции от 25.05.2017 г. №14-3</w:t>
      </w:r>
    </w:p>
    <w:p w:rsidR="00327AD9" w:rsidRDefault="00327AD9">
      <w:pPr>
        <w:jc w:val="center"/>
        <w:rPr>
          <w:rFonts w:cs="Times New Roman"/>
          <w:b/>
          <w:bCs/>
          <w:sz w:val="40"/>
          <w:szCs w:val="40"/>
        </w:rPr>
      </w:pPr>
    </w:p>
    <w:p w:rsidR="00327AD9" w:rsidRDefault="00327AD9">
      <w:pPr>
        <w:jc w:val="center"/>
        <w:rPr>
          <w:rFonts w:cs="Times New Roman"/>
          <w:b/>
          <w:bCs/>
          <w:sz w:val="40"/>
          <w:szCs w:val="40"/>
        </w:rPr>
      </w:pPr>
    </w:p>
    <w:p w:rsidR="00327AD9" w:rsidRDefault="00327AD9">
      <w:pPr>
        <w:jc w:val="center"/>
        <w:rPr>
          <w:rFonts w:cs="Times New Roman"/>
          <w:b/>
          <w:bCs/>
          <w:sz w:val="40"/>
          <w:szCs w:val="40"/>
        </w:rPr>
      </w:pPr>
    </w:p>
    <w:p w:rsidR="00327AD9" w:rsidRDefault="00327AD9">
      <w:pPr>
        <w:jc w:val="center"/>
        <w:rPr>
          <w:rFonts w:cs="Times New Roman"/>
          <w:b/>
          <w:bCs/>
          <w:sz w:val="40"/>
          <w:szCs w:val="40"/>
        </w:rPr>
      </w:pPr>
    </w:p>
    <w:p w:rsidR="00327AD9" w:rsidRDefault="00327AD9">
      <w:pPr>
        <w:jc w:val="center"/>
        <w:rPr>
          <w:rFonts w:cs="Times New Roman"/>
          <w:b/>
          <w:bCs/>
          <w:sz w:val="40"/>
          <w:szCs w:val="40"/>
        </w:rPr>
      </w:pPr>
    </w:p>
    <w:p w:rsidR="00327AD9" w:rsidRDefault="00327AD9">
      <w:pPr>
        <w:jc w:val="center"/>
        <w:rPr>
          <w:rFonts w:cs="Times New Roman"/>
          <w:b/>
          <w:bCs/>
          <w:sz w:val="40"/>
          <w:szCs w:val="40"/>
        </w:rPr>
      </w:pPr>
    </w:p>
    <w:p w:rsidR="00327AD9" w:rsidRDefault="00327AD9">
      <w:pPr>
        <w:jc w:val="center"/>
        <w:rPr>
          <w:rFonts w:cs="Times New Roman"/>
          <w:b/>
          <w:bCs/>
          <w:sz w:val="40"/>
          <w:szCs w:val="40"/>
        </w:rPr>
      </w:pPr>
    </w:p>
    <w:p w:rsidR="00327AD9" w:rsidRDefault="00327AD9">
      <w:pPr>
        <w:jc w:val="center"/>
        <w:rPr>
          <w:rFonts w:cs="Times New Roman"/>
          <w:b/>
          <w:bCs/>
          <w:sz w:val="40"/>
          <w:szCs w:val="40"/>
        </w:rPr>
      </w:pPr>
    </w:p>
    <w:p w:rsidR="00327AD9" w:rsidRDefault="00327AD9">
      <w:pPr>
        <w:pStyle w:val="NormalWeb"/>
        <w:jc w:val="center"/>
        <w:rPr>
          <w:rFonts w:cs="Times New Roman"/>
          <w:b/>
          <w:bCs/>
          <w:sz w:val="40"/>
          <w:szCs w:val="40"/>
          <w:lang w:eastAsia="en-US"/>
        </w:rPr>
      </w:pPr>
      <w:r>
        <w:rPr>
          <w:rFonts w:cs="Times New Roman"/>
          <w:b/>
          <w:bCs/>
          <w:sz w:val="40"/>
          <w:szCs w:val="40"/>
          <w:lang w:eastAsia="en-US"/>
        </w:rPr>
        <w:t>Муниципальное образование</w:t>
      </w:r>
      <w:r>
        <w:rPr>
          <w:rFonts w:cs="Times New Roman"/>
          <w:b/>
          <w:bCs/>
          <w:sz w:val="40"/>
          <w:szCs w:val="40"/>
          <w:lang w:eastAsia="en-US"/>
        </w:rPr>
        <w:br/>
      </w:r>
      <w:r>
        <w:rPr>
          <w:rFonts w:cs="Times New Roman"/>
          <w:b/>
          <w:bCs/>
          <w:sz w:val="40"/>
          <w:szCs w:val="40"/>
        </w:rPr>
        <w:t>городского поселения «Междуреченск»</w:t>
      </w:r>
    </w:p>
    <w:p w:rsidR="00327AD9" w:rsidRDefault="00327AD9">
      <w:pPr>
        <w:jc w:val="center"/>
        <w:rPr>
          <w:rFonts w:cs="Times New Roman"/>
          <w:b/>
          <w:bCs/>
          <w:sz w:val="28"/>
          <w:szCs w:val="28"/>
        </w:rPr>
      </w:pPr>
      <w:r>
        <w:rPr>
          <w:rFonts w:cs="Times New Roman"/>
          <w:b/>
          <w:bCs/>
          <w:sz w:val="28"/>
          <w:szCs w:val="28"/>
        </w:rPr>
        <w:t xml:space="preserve">муниципального образования муниципального района «Удорский» </w:t>
      </w:r>
      <w:r>
        <w:rPr>
          <w:rFonts w:cs="Times New Roman"/>
          <w:b/>
          <w:bCs/>
          <w:sz w:val="28"/>
          <w:szCs w:val="28"/>
        </w:rPr>
        <w:br/>
        <w:t>Республики Коми</w:t>
      </w:r>
    </w:p>
    <w:p w:rsidR="00327AD9" w:rsidRDefault="00327AD9">
      <w:pPr>
        <w:jc w:val="center"/>
        <w:rPr>
          <w:rFonts w:cs="Times New Roman"/>
          <w:b/>
          <w:bCs/>
          <w:sz w:val="32"/>
          <w:szCs w:val="32"/>
        </w:rPr>
      </w:pPr>
      <w:r>
        <w:rPr>
          <w:rFonts w:cs="Times New Roman"/>
          <w:b/>
          <w:bCs/>
          <w:sz w:val="32"/>
          <w:szCs w:val="32"/>
        </w:rPr>
        <w:t>ПРАВИЛА ЗЕМЛЕПОЛЬЗОВАНИЯ И ЗАСТРОЙКИ</w:t>
      </w:r>
    </w:p>
    <w:p w:rsidR="00327AD9" w:rsidRDefault="00327AD9">
      <w:pPr>
        <w:jc w:val="center"/>
        <w:rPr>
          <w:rFonts w:cs="Times New Roman"/>
          <w:sz w:val="32"/>
          <w:szCs w:val="32"/>
        </w:rPr>
      </w:pPr>
      <w:r>
        <w:rPr>
          <w:rFonts w:cs="Times New Roman"/>
          <w:sz w:val="32"/>
          <w:szCs w:val="32"/>
        </w:rPr>
        <w:t>ГП87.240.553ГР</w:t>
      </w:r>
    </w:p>
    <w:p w:rsidR="00327AD9" w:rsidRDefault="00327AD9">
      <w:pPr>
        <w:jc w:val="center"/>
        <w:rPr>
          <w:rFonts w:cs="Times New Roman"/>
          <w:b/>
          <w:bCs/>
        </w:rPr>
      </w:pPr>
    </w:p>
    <w:p w:rsidR="00327AD9" w:rsidRDefault="00327AD9">
      <w:pPr>
        <w:jc w:val="center"/>
        <w:rPr>
          <w:rFonts w:cs="Times New Roman"/>
          <w:b/>
          <w:bCs/>
          <w:sz w:val="32"/>
          <w:szCs w:val="32"/>
        </w:rPr>
      </w:pPr>
      <w:r>
        <w:rPr>
          <w:rFonts w:cs="Times New Roman"/>
          <w:b/>
          <w:bCs/>
          <w:sz w:val="32"/>
          <w:szCs w:val="32"/>
        </w:rPr>
        <w:t>Часть 3</w:t>
      </w:r>
      <w:r>
        <w:rPr>
          <w:rFonts w:cs="Times New Roman"/>
          <w:b/>
          <w:bCs/>
          <w:sz w:val="32"/>
          <w:szCs w:val="32"/>
        </w:rPr>
        <w:br/>
        <w:t>Градостроительные регламенты</w:t>
      </w:r>
    </w:p>
    <w:p w:rsidR="00327AD9" w:rsidRDefault="00327AD9">
      <w:pPr>
        <w:spacing w:before="120" w:after="120"/>
        <w:rPr>
          <w:rFonts w:cs="Times New Roman"/>
          <w:b/>
          <w:bCs/>
          <w:sz w:val="8"/>
          <w:szCs w:val="8"/>
        </w:rPr>
      </w:pPr>
    </w:p>
    <w:p w:rsidR="00327AD9" w:rsidRDefault="00327AD9">
      <w:pPr>
        <w:pStyle w:val="a9"/>
        <w:spacing w:after="60"/>
        <w:ind w:hanging="567"/>
        <w:jc w:val="center"/>
        <w:rPr>
          <w:b/>
          <w:bCs/>
          <w:sz w:val="32"/>
          <w:szCs w:val="32"/>
        </w:rPr>
      </w:pPr>
      <w:r>
        <w:br w:type="page"/>
      </w:r>
      <w:r>
        <w:rPr>
          <w:b/>
          <w:bCs/>
          <w:sz w:val="32"/>
          <w:szCs w:val="32"/>
        </w:rPr>
        <w:t>Оглавление</w:t>
      </w:r>
    </w:p>
    <w:p w:rsidR="00327AD9" w:rsidRDefault="00327AD9">
      <w:pPr>
        <w:pStyle w:val="TOC1"/>
        <w:rPr>
          <w:rFonts w:ascii="Calibri" w:hAnsi="Calibri" w:cs="Calibri"/>
          <w:b w:val="0"/>
          <w:bCs w:val="0"/>
          <w:sz w:val="22"/>
          <w:szCs w:val="22"/>
        </w:rPr>
      </w:pPr>
      <w:r>
        <w:fldChar w:fldCharType="begin"/>
      </w:r>
      <w:r>
        <w:instrText xml:space="preserve"> TOC \o "1-3" \h \z \u </w:instrText>
      </w:r>
      <w:r>
        <w:fldChar w:fldCharType="separate"/>
      </w:r>
      <w:hyperlink w:anchor="_Toc374978731" w:history="1">
        <w:r>
          <w:rPr>
            <w:rStyle w:val="Hyperlink"/>
          </w:rPr>
          <w:t>1.Градостроительное зонирование территории населенных пунктов поселения</w:t>
        </w:r>
        <w:r>
          <w:rPr>
            <w:webHidden/>
          </w:rPr>
          <w:tab/>
        </w:r>
        <w:r>
          <w:rPr>
            <w:webHidden/>
          </w:rPr>
          <w:fldChar w:fldCharType="begin"/>
        </w:r>
        <w:r>
          <w:rPr>
            <w:webHidden/>
          </w:rPr>
          <w:instrText xml:space="preserve"> PAGEREF _Toc374978731 \h </w:instrText>
        </w:r>
        <w:r>
          <w:rPr>
            <w:webHidden/>
          </w:rPr>
          <w:fldChar w:fldCharType="separate"/>
        </w:r>
        <w:r>
          <w:rPr>
            <w:webHidden/>
          </w:rPr>
          <w:t>3</w:t>
        </w:r>
        <w:r>
          <w:rPr>
            <w:webHidden/>
          </w:rPr>
          <w:fldChar w:fldCharType="end"/>
        </w:r>
      </w:hyperlink>
    </w:p>
    <w:p w:rsidR="00327AD9" w:rsidRDefault="00327AD9">
      <w:pPr>
        <w:pStyle w:val="TOC2"/>
        <w:rPr>
          <w:rFonts w:ascii="Calibri" w:hAnsi="Calibri" w:cs="Calibri"/>
          <w:noProof/>
          <w:sz w:val="22"/>
          <w:szCs w:val="22"/>
        </w:rPr>
      </w:pPr>
      <w:hyperlink w:anchor="_Toc374978732" w:history="1">
        <w:r>
          <w:rPr>
            <w:rStyle w:val="Hyperlink"/>
            <w:noProof/>
          </w:rPr>
          <w:t>1.1.</w:t>
        </w:r>
        <w:r>
          <w:rPr>
            <w:rFonts w:ascii="Calibri" w:hAnsi="Calibri" w:cs="Calibri"/>
            <w:noProof/>
            <w:sz w:val="22"/>
            <w:szCs w:val="22"/>
          </w:rPr>
          <w:tab/>
        </w:r>
        <w:r>
          <w:rPr>
            <w:rStyle w:val="Hyperlink"/>
            <w:noProof/>
          </w:rPr>
          <w:t>Виды и состав территориальных зон</w:t>
        </w:r>
        <w:r>
          <w:rPr>
            <w:noProof/>
            <w:webHidden/>
          </w:rPr>
          <w:tab/>
        </w:r>
        <w:r>
          <w:rPr>
            <w:noProof/>
            <w:webHidden/>
          </w:rPr>
          <w:fldChar w:fldCharType="begin"/>
        </w:r>
        <w:r>
          <w:rPr>
            <w:noProof/>
            <w:webHidden/>
          </w:rPr>
          <w:instrText xml:space="preserve"> PAGEREF _Toc374978732 \h </w:instrText>
        </w:r>
        <w:r>
          <w:rPr>
            <w:noProof/>
          </w:rPr>
        </w:r>
        <w:r>
          <w:rPr>
            <w:noProof/>
            <w:webHidden/>
          </w:rPr>
          <w:fldChar w:fldCharType="separate"/>
        </w:r>
        <w:r>
          <w:rPr>
            <w:noProof/>
            <w:webHidden/>
          </w:rPr>
          <w:t>3</w:t>
        </w:r>
        <w:r>
          <w:rPr>
            <w:noProof/>
            <w:webHidden/>
          </w:rPr>
          <w:fldChar w:fldCharType="end"/>
        </w:r>
      </w:hyperlink>
    </w:p>
    <w:p w:rsidR="00327AD9" w:rsidRDefault="00327AD9">
      <w:pPr>
        <w:pStyle w:val="TOC2"/>
        <w:rPr>
          <w:rFonts w:ascii="Calibri" w:hAnsi="Calibri" w:cs="Calibri"/>
          <w:noProof/>
          <w:sz w:val="22"/>
          <w:szCs w:val="22"/>
        </w:rPr>
      </w:pPr>
      <w:hyperlink w:anchor="_Toc374978733" w:history="1">
        <w:r>
          <w:rPr>
            <w:rStyle w:val="Hyperlink"/>
            <w:noProof/>
          </w:rPr>
          <w:t>1.2.</w:t>
        </w:r>
        <w:r>
          <w:rPr>
            <w:rFonts w:ascii="Calibri" w:hAnsi="Calibri" w:cs="Calibri"/>
            <w:noProof/>
            <w:sz w:val="22"/>
            <w:szCs w:val="22"/>
          </w:rPr>
          <w:tab/>
        </w:r>
        <w:r>
          <w:rPr>
            <w:rStyle w:val="Hyperlink"/>
            <w:noProof/>
          </w:rPr>
          <w:t>Параметры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_Toc374978733 \h </w:instrText>
        </w:r>
        <w:r>
          <w:rPr>
            <w:noProof/>
          </w:rPr>
        </w:r>
        <w:r>
          <w:rPr>
            <w:noProof/>
            <w:webHidden/>
          </w:rPr>
          <w:fldChar w:fldCharType="separate"/>
        </w:r>
        <w:r>
          <w:rPr>
            <w:noProof/>
            <w:webHidden/>
          </w:rPr>
          <w:t>3</w:t>
        </w:r>
        <w:r>
          <w:rPr>
            <w:noProof/>
            <w:webHidden/>
          </w:rPr>
          <w:fldChar w:fldCharType="end"/>
        </w:r>
      </w:hyperlink>
    </w:p>
    <w:p w:rsidR="00327AD9" w:rsidRDefault="00327AD9">
      <w:pPr>
        <w:pStyle w:val="TOC2"/>
        <w:rPr>
          <w:rFonts w:ascii="Calibri" w:hAnsi="Calibri" w:cs="Calibri"/>
          <w:noProof/>
          <w:sz w:val="22"/>
          <w:szCs w:val="22"/>
        </w:rPr>
      </w:pPr>
      <w:hyperlink w:anchor="_Toc374978734" w:history="1">
        <w:r>
          <w:rPr>
            <w:rStyle w:val="Hyperlink"/>
            <w:noProof/>
          </w:rPr>
          <w:t>1.3.</w:t>
        </w:r>
        <w:r>
          <w:rPr>
            <w:rFonts w:ascii="Calibri" w:hAnsi="Calibri" w:cs="Calibri"/>
            <w:noProof/>
            <w:sz w:val="22"/>
            <w:szCs w:val="22"/>
          </w:rPr>
          <w:tab/>
        </w:r>
        <w:r>
          <w:rPr>
            <w:rStyle w:val="Hyperlink"/>
            <w:noProof/>
          </w:rPr>
          <w:t>Виды и состав зон ограничений градостроительной  и хозяйственной деятельности.</w:t>
        </w:r>
        <w:r>
          <w:rPr>
            <w:noProof/>
            <w:webHidden/>
          </w:rPr>
          <w:tab/>
        </w:r>
        <w:r>
          <w:rPr>
            <w:noProof/>
            <w:webHidden/>
          </w:rPr>
          <w:fldChar w:fldCharType="begin"/>
        </w:r>
        <w:r>
          <w:rPr>
            <w:noProof/>
            <w:webHidden/>
          </w:rPr>
          <w:instrText xml:space="preserve"> PAGEREF _Toc374978734 \h </w:instrText>
        </w:r>
        <w:r>
          <w:rPr>
            <w:noProof/>
          </w:rPr>
        </w:r>
        <w:r>
          <w:rPr>
            <w:noProof/>
            <w:webHidden/>
          </w:rPr>
          <w:fldChar w:fldCharType="separate"/>
        </w:r>
        <w:r>
          <w:rPr>
            <w:noProof/>
            <w:webHidden/>
          </w:rPr>
          <w:t>3</w:t>
        </w:r>
        <w:r>
          <w:rPr>
            <w:noProof/>
            <w:webHidden/>
          </w:rPr>
          <w:fldChar w:fldCharType="end"/>
        </w:r>
      </w:hyperlink>
    </w:p>
    <w:p w:rsidR="00327AD9" w:rsidRDefault="00327AD9">
      <w:pPr>
        <w:pStyle w:val="TOC1"/>
        <w:rPr>
          <w:rFonts w:ascii="Calibri" w:hAnsi="Calibri" w:cs="Calibri"/>
          <w:b w:val="0"/>
          <w:bCs w:val="0"/>
          <w:sz w:val="22"/>
          <w:szCs w:val="22"/>
        </w:rPr>
      </w:pPr>
      <w:hyperlink w:anchor="_Toc374978735" w:history="1">
        <w:r>
          <w:rPr>
            <w:rStyle w:val="Hyperlink"/>
          </w:rPr>
          <w:t>2.Градостроительные регламенты территориальных зон.</w:t>
        </w:r>
        <w:r>
          <w:rPr>
            <w:webHidden/>
          </w:rPr>
          <w:tab/>
        </w:r>
        <w:r>
          <w:rPr>
            <w:webHidden/>
          </w:rPr>
          <w:fldChar w:fldCharType="begin"/>
        </w:r>
        <w:r>
          <w:rPr>
            <w:webHidden/>
          </w:rPr>
          <w:instrText xml:space="preserve"> PAGEREF _Toc374978735 \h </w:instrText>
        </w:r>
        <w:r>
          <w:rPr>
            <w:webHidden/>
          </w:rPr>
          <w:fldChar w:fldCharType="separate"/>
        </w:r>
        <w:r>
          <w:rPr>
            <w:webHidden/>
          </w:rPr>
          <w:t>3</w:t>
        </w:r>
        <w:r>
          <w:rPr>
            <w:webHidden/>
          </w:rPr>
          <w:fldChar w:fldCharType="end"/>
        </w:r>
      </w:hyperlink>
    </w:p>
    <w:p w:rsidR="00327AD9" w:rsidRDefault="00327AD9">
      <w:pPr>
        <w:pStyle w:val="TOC2"/>
        <w:rPr>
          <w:rFonts w:ascii="Calibri" w:hAnsi="Calibri" w:cs="Calibri"/>
          <w:noProof/>
          <w:sz w:val="22"/>
          <w:szCs w:val="22"/>
        </w:rPr>
      </w:pPr>
      <w:hyperlink w:anchor="_Toc374978736" w:history="1">
        <w:r>
          <w:rPr>
            <w:rStyle w:val="Hyperlink"/>
            <w:noProof/>
          </w:rPr>
          <w:t>2.1.</w:t>
        </w:r>
        <w:r>
          <w:rPr>
            <w:rFonts w:ascii="Calibri" w:hAnsi="Calibri" w:cs="Calibri"/>
            <w:noProof/>
            <w:sz w:val="22"/>
            <w:szCs w:val="22"/>
          </w:rPr>
          <w:tab/>
        </w:r>
        <w:r>
          <w:rPr>
            <w:rStyle w:val="Hyperlink"/>
            <w:noProof/>
          </w:rPr>
          <w:t>Зона застройки индивидуальными жилыми домами. Градостроительный регламент</w:t>
        </w:r>
        <w:r>
          <w:rPr>
            <w:noProof/>
            <w:webHidden/>
          </w:rPr>
          <w:tab/>
        </w:r>
        <w:r>
          <w:rPr>
            <w:noProof/>
            <w:webHidden/>
          </w:rPr>
          <w:fldChar w:fldCharType="begin"/>
        </w:r>
        <w:r>
          <w:rPr>
            <w:noProof/>
            <w:webHidden/>
          </w:rPr>
          <w:instrText xml:space="preserve"> PAGEREF _Toc374978736 \h </w:instrText>
        </w:r>
        <w:r>
          <w:rPr>
            <w:noProof/>
          </w:rPr>
        </w:r>
        <w:r>
          <w:rPr>
            <w:noProof/>
            <w:webHidden/>
          </w:rPr>
          <w:fldChar w:fldCharType="separate"/>
        </w:r>
        <w:r>
          <w:rPr>
            <w:noProof/>
            <w:webHidden/>
          </w:rPr>
          <w:t>3</w:t>
        </w:r>
        <w:r>
          <w:rPr>
            <w:noProof/>
            <w:webHidden/>
          </w:rPr>
          <w:fldChar w:fldCharType="end"/>
        </w:r>
      </w:hyperlink>
    </w:p>
    <w:p w:rsidR="00327AD9" w:rsidRDefault="00327AD9">
      <w:pPr>
        <w:pStyle w:val="TOC2"/>
        <w:rPr>
          <w:rFonts w:ascii="Calibri" w:hAnsi="Calibri" w:cs="Calibri"/>
          <w:noProof/>
          <w:sz w:val="22"/>
          <w:szCs w:val="22"/>
        </w:rPr>
      </w:pPr>
      <w:hyperlink w:anchor="_Toc374978737" w:history="1">
        <w:r>
          <w:rPr>
            <w:rStyle w:val="Hyperlink"/>
            <w:noProof/>
          </w:rPr>
          <w:t>2.2.</w:t>
        </w:r>
        <w:r>
          <w:rPr>
            <w:rFonts w:ascii="Calibri" w:hAnsi="Calibri" w:cs="Calibri"/>
            <w:noProof/>
            <w:sz w:val="22"/>
            <w:szCs w:val="22"/>
          </w:rPr>
          <w:tab/>
        </w:r>
        <w:r>
          <w:rPr>
            <w:rStyle w:val="Hyperlink"/>
            <w:noProof/>
          </w:rPr>
          <w:t>Зона застройки малоэтажными жилыми домами.  Градостроительный регламент</w:t>
        </w:r>
        <w:r>
          <w:rPr>
            <w:noProof/>
            <w:webHidden/>
          </w:rPr>
          <w:tab/>
        </w:r>
        <w:r>
          <w:rPr>
            <w:noProof/>
            <w:webHidden/>
          </w:rPr>
          <w:fldChar w:fldCharType="begin"/>
        </w:r>
        <w:r>
          <w:rPr>
            <w:noProof/>
            <w:webHidden/>
          </w:rPr>
          <w:instrText xml:space="preserve"> PAGEREF _Toc374978737 \h </w:instrText>
        </w:r>
        <w:r>
          <w:rPr>
            <w:noProof/>
          </w:rPr>
        </w:r>
        <w:r>
          <w:rPr>
            <w:noProof/>
            <w:webHidden/>
          </w:rPr>
          <w:fldChar w:fldCharType="separate"/>
        </w:r>
        <w:r>
          <w:rPr>
            <w:noProof/>
            <w:webHidden/>
          </w:rPr>
          <w:t>3</w:t>
        </w:r>
        <w:r>
          <w:rPr>
            <w:noProof/>
            <w:webHidden/>
          </w:rPr>
          <w:fldChar w:fldCharType="end"/>
        </w:r>
      </w:hyperlink>
    </w:p>
    <w:p w:rsidR="00327AD9" w:rsidRDefault="00327AD9">
      <w:pPr>
        <w:pStyle w:val="TOC2"/>
        <w:rPr>
          <w:rFonts w:ascii="Calibri" w:hAnsi="Calibri" w:cs="Calibri"/>
          <w:noProof/>
          <w:sz w:val="22"/>
          <w:szCs w:val="22"/>
        </w:rPr>
      </w:pPr>
      <w:hyperlink w:anchor="_Toc374978738" w:history="1">
        <w:r>
          <w:rPr>
            <w:rStyle w:val="Hyperlink"/>
            <w:noProof/>
          </w:rPr>
          <w:t>2.3.</w:t>
        </w:r>
        <w:r>
          <w:rPr>
            <w:rFonts w:ascii="Calibri" w:hAnsi="Calibri" w:cs="Calibri"/>
            <w:noProof/>
            <w:sz w:val="22"/>
            <w:szCs w:val="22"/>
          </w:rPr>
          <w:tab/>
        </w:r>
        <w:r>
          <w:rPr>
            <w:rStyle w:val="Hyperlink"/>
            <w:noProof/>
          </w:rPr>
          <w:t>Зона застройки среднеэтажными жилыми домами. Градостроительный регламент</w:t>
        </w:r>
        <w:r>
          <w:rPr>
            <w:noProof/>
            <w:webHidden/>
          </w:rPr>
          <w:tab/>
        </w:r>
        <w:r>
          <w:rPr>
            <w:noProof/>
            <w:webHidden/>
          </w:rPr>
          <w:fldChar w:fldCharType="begin"/>
        </w:r>
        <w:r>
          <w:rPr>
            <w:noProof/>
            <w:webHidden/>
          </w:rPr>
          <w:instrText xml:space="preserve"> PAGEREF _Toc374978738 \h </w:instrText>
        </w:r>
        <w:r>
          <w:rPr>
            <w:noProof/>
          </w:rPr>
        </w:r>
        <w:r>
          <w:rPr>
            <w:noProof/>
            <w:webHidden/>
          </w:rPr>
          <w:fldChar w:fldCharType="separate"/>
        </w:r>
        <w:r>
          <w:rPr>
            <w:noProof/>
            <w:webHidden/>
          </w:rPr>
          <w:t>3</w:t>
        </w:r>
        <w:r>
          <w:rPr>
            <w:noProof/>
            <w:webHidden/>
          </w:rPr>
          <w:fldChar w:fldCharType="end"/>
        </w:r>
      </w:hyperlink>
    </w:p>
    <w:p w:rsidR="00327AD9" w:rsidRDefault="00327AD9">
      <w:pPr>
        <w:pStyle w:val="TOC2"/>
        <w:rPr>
          <w:rFonts w:ascii="Calibri" w:hAnsi="Calibri" w:cs="Calibri"/>
          <w:noProof/>
          <w:sz w:val="22"/>
          <w:szCs w:val="22"/>
        </w:rPr>
      </w:pPr>
      <w:hyperlink w:anchor="_Toc374978739" w:history="1">
        <w:r>
          <w:rPr>
            <w:rStyle w:val="Hyperlink"/>
            <w:noProof/>
            <w:kern w:val="1"/>
          </w:rPr>
          <w:t>2.4.</w:t>
        </w:r>
        <w:r>
          <w:rPr>
            <w:rFonts w:ascii="Calibri" w:hAnsi="Calibri" w:cs="Calibri"/>
            <w:noProof/>
            <w:sz w:val="22"/>
            <w:szCs w:val="22"/>
          </w:rPr>
          <w:tab/>
        </w:r>
        <w:r>
          <w:rPr>
            <w:rStyle w:val="Hyperlink"/>
            <w:noProof/>
          </w:rPr>
          <w:t>Зона делового, общественного и коммерческого назначения</w:t>
        </w:r>
        <w:r>
          <w:rPr>
            <w:rStyle w:val="Hyperlink"/>
            <w:noProof/>
            <w:kern w:val="1"/>
          </w:rPr>
          <w:t>.Градостроительный регламент</w:t>
        </w:r>
        <w:r>
          <w:rPr>
            <w:noProof/>
            <w:webHidden/>
          </w:rPr>
          <w:tab/>
        </w:r>
        <w:r>
          <w:rPr>
            <w:noProof/>
            <w:webHidden/>
          </w:rPr>
          <w:fldChar w:fldCharType="begin"/>
        </w:r>
        <w:r>
          <w:rPr>
            <w:noProof/>
            <w:webHidden/>
          </w:rPr>
          <w:instrText xml:space="preserve"> PAGEREF _Toc374978739 \h </w:instrText>
        </w:r>
        <w:r>
          <w:rPr>
            <w:noProof/>
          </w:rPr>
        </w:r>
        <w:r>
          <w:rPr>
            <w:noProof/>
            <w:webHidden/>
          </w:rPr>
          <w:fldChar w:fldCharType="separate"/>
        </w:r>
        <w:r>
          <w:rPr>
            <w:noProof/>
            <w:webHidden/>
          </w:rPr>
          <w:t>3</w:t>
        </w:r>
        <w:r>
          <w:rPr>
            <w:noProof/>
            <w:webHidden/>
          </w:rPr>
          <w:fldChar w:fldCharType="end"/>
        </w:r>
      </w:hyperlink>
    </w:p>
    <w:p w:rsidR="00327AD9" w:rsidRDefault="00327AD9">
      <w:pPr>
        <w:pStyle w:val="TOC2"/>
        <w:rPr>
          <w:rFonts w:ascii="Calibri" w:hAnsi="Calibri" w:cs="Calibri"/>
          <w:noProof/>
          <w:sz w:val="22"/>
          <w:szCs w:val="22"/>
        </w:rPr>
      </w:pPr>
      <w:hyperlink w:anchor="_Toc374978740" w:history="1">
        <w:r>
          <w:rPr>
            <w:rStyle w:val="Hyperlink"/>
            <w:noProof/>
          </w:rPr>
          <w:t>2.5.</w:t>
        </w:r>
        <w:r>
          <w:rPr>
            <w:rFonts w:ascii="Calibri" w:hAnsi="Calibri" w:cs="Calibri"/>
            <w:noProof/>
            <w:sz w:val="22"/>
            <w:szCs w:val="22"/>
          </w:rPr>
          <w:tab/>
        </w:r>
        <w:r>
          <w:rPr>
            <w:rStyle w:val="Hyperlink"/>
            <w:noProof/>
          </w:rPr>
          <w:t>Зона размещения объектов социального и коммунально-бытового  назначения</w:t>
        </w:r>
        <w:r>
          <w:rPr>
            <w:noProof/>
            <w:webHidden/>
          </w:rPr>
          <w:tab/>
        </w:r>
        <w:r>
          <w:rPr>
            <w:noProof/>
            <w:webHidden/>
          </w:rPr>
          <w:fldChar w:fldCharType="begin"/>
        </w:r>
        <w:r>
          <w:rPr>
            <w:noProof/>
            <w:webHidden/>
          </w:rPr>
          <w:instrText xml:space="preserve"> PAGEREF _Toc374978740 \h </w:instrText>
        </w:r>
        <w:r>
          <w:rPr>
            <w:noProof/>
          </w:rPr>
        </w:r>
        <w:r>
          <w:rPr>
            <w:noProof/>
            <w:webHidden/>
          </w:rPr>
          <w:fldChar w:fldCharType="separate"/>
        </w:r>
        <w:r>
          <w:rPr>
            <w:noProof/>
            <w:webHidden/>
          </w:rPr>
          <w:t>3</w:t>
        </w:r>
        <w:r>
          <w:rPr>
            <w:noProof/>
            <w:webHidden/>
          </w:rPr>
          <w:fldChar w:fldCharType="end"/>
        </w:r>
      </w:hyperlink>
    </w:p>
    <w:p w:rsidR="00327AD9" w:rsidRDefault="00327AD9">
      <w:pPr>
        <w:pStyle w:val="TOC3"/>
        <w:rPr>
          <w:rFonts w:ascii="Calibri" w:hAnsi="Calibri" w:cs="Calibri"/>
          <w:noProof/>
          <w:sz w:val="22"/>
          <w:szCs w:val="22"/>
        </w:rPr>
      </w:pPr>
      <w:hyperlink w:anchor="_Toc374978741" w:history="1">
        <w:r>
          <w:rPr>
            <w:rStyle w:val="Hyperlink"/>
            <w:noProof/>
          </w:rPr>
          <w:t>2.5.1.</w:t>
        </w:r>
        <w:r>
          <w:rPr>
            <w:rFonts w:ascii="Calibri" w:hAnsi="Calibri" w:cs="Calibri"/>
            <w:noProof/>
            <w:sz w:val="22"/>
            <w:szCs w:val="22"/>
          </w:rPr>
          <w:tab/>
        </w:r>
        <w:r>
          <w:rPr>
            <w:rStyle w:val="Hyperlink"/>
            <w:noProof/>
          </w:rPr>
          <w:t>Подзона размещения объектов образования.  Градостроительный регламент</w:t>
        </w:r>
        <w:r>
          <w:rPr>
            <w:noProof/>
            <w:webHidden/>
          </w:rPr>
          <w:tab/>
        </w:r>
        <w:r>
          <w:rPr>
            <w:noProof/>
            <w:webHidden/>
          </w:rPr>
          <w:fldChar w:fldCharType="begin"/>
        </w:r>
        <w:r>
          <w:rPr>
            <w:noProof/>
            <w:webHidden/>
          </w:rPr>
          <w:instrText xml:space="preserve"> PAGEREF _Toc374978741 \h </w:instrText>
        </w:r>
        <w:r>
          <w:rPr>
            <w:noProof/>
          </w:rPr>
        </w:r>
        <w:r>
          <w:rPr>
            <w:noProof/>
            <w:webHidden/>
          </w:rPr>
          <w:fldChar w:fldCharType="separate"/>
        </w:r>
        <w:r>
          <w:rPr>
            <w:noProof/>
            <w:webHidden/>
          </w:rPr>
          <w:t>3</w:t>
        </w:r>
        <w:r>
          <w:rPr>
            <w:noProof/>
            <w:webHidden/>
          </w:rPr>
          <w:fldChar w:fldCharType="end"/>
        </w:r>
      </w:hyperlink>
    </w:p>
    <w:p w:rsidR="00327AD9" w:rsidRDefault="00327AD9">
      <w:pPr>
        <w:pStyle w:val="TOC2"/>
        <w:rPr>
          <w:rFonts w:ascii="Calibri" w:hAnsi="Calibri" w:cs="Calibri"/>
          <w:noProof/>
          <w:sz w:val="22"/>
          <w:szCs w:val="22"/>
        </w:rPr>
      </w:pPr>
      <w:hyperlink w:anchor="_Toc374978742" w:history="1">
        <w:r>
          <w:rPr>
            <w:rStyle w:val="Hyperlink"/>
            <w:noProof/>
          </w:rPr>
          <w:t>2.6.</w:t>
        </w:r>
        <w:r>
          <w:rPr>
            <w:rFonts w:ascii="Calibri" w:hAnsi="Calibri" w:cs="Calibri"/>
            <w:noProof/>
            <w:sz w:val="22"/>
            <w:szCs w:val="22"/>
          </w:rPr>
          <w:tab/>
        </w:r>
        <w:r>
          <w:rPr>
            <w:rStyle w:val="Hyperlink"/>
            <w:noProof/>
          </w:rPr>
          <w:t>Производственная зона</w:t>
        </w:r>
        <w:r>
          <w:rPr>
            <w:noProof/>
            <w:webHidden/>
          </w:rPr>
          <w:tab/>
        </w:r>
        <w:r>
          <w:rPr>
            <w:noProof/>
            <w:webHidden/>
          </w:rPr>
          <w:fldChar w:fldCharType="begin"/>
        </w:r>
        <w:r>
          <w:rPr>
            <w:noProof/>
            <w:webHidden/>
          </w:rPr>
          <w:instrText xml:space="preserve"> PAGEREF _Toc374978742 \h </w:instrText>
        </w:r>
        <w:r>
          <w:rPr>
            <w:noProof/>
          </w:rPr>
        </w:r>
        <w:r>
          <w:rPr>
            <w:noProof/>
            <w:webHidden/>
          </w:rPr>
          <w:fldChar w:fldCharType="separate"/>
        </w:r>
        <w:r>
          <w:rPr>
            <w:noProof/>
            <w:webHidden/>
          </w:rPr>
          <w:t>3</w:t>
        </w:r>
        <w:r>
          <w:rPr>
            <w:noProof/>
            <w:webHidden/>
          </w:rPr>
          <w:fldChar w:fldCharType="end"/>
        </w:r>
      </w:hyperlink>
    </w:p>
    <w:p w:rsidR="00327AD9" w:rsidRDefault="00327AD9">
      <w:pPr>
        <w:pStyle w:val="TOC3"/>
        <w:rPr>
          <w:rFonts w:ascii="Calibri" w:hAnsi="Calibri" w:cs="Calibri"/>
          <w:noProof/>
          <w:sz w:val="22"/>
          <w:szCs w:val="22"/>
        </w:rPr>
      </w:pPr>
      <w:hyperlink w:anchor="_Toc374978743" w:history="1">
        <w:r>
          <w:rPr>
            <w:rStyle w:val="Hyperlink"/>
            <w:noProof/>
          </w:rPr>
          <w:t>2.6.1.</w:t>
        </w:r>
        <w:r>
          <w:rPr>
            <w:rFonts w:ascii="Calibri" w:hAnsi="Calibri" w:cs="Calibri"/>
            <w:noProof/>
            <w:sz w:val="22"/>
            <w:szCs w:val="22"/>
          </w:rPr>
          <w:tab/>
        </w:r>
        <w:r>
          <w:rPr>
            <w:rStyle w:val="Hyperlink"/>
            <w:noProof/>
          </w:rPr>
          <w:t>Производственная подзона размещения объектов III-го класса санитарной опасности. Градостроительный регламент</w:t>
        </w:r>
        <w:r>
          <w:rPr>
            <w:noProof/>
            <w:webHidden/>
          </w:rPr>
          <w:tab/>
        </w:r>
        <w:r>
          <w:rPr>
            <w:noProof/>
            <w:webHidden/>
          </w:rPr>
          <w:fldChar w:fldCharType="begin"/>
        </w:r>
        <w:r>
          <w:rPr>
            <w:noProof/>
            <w:webHidden/>
          </w:rPr>
          <w:instrText xml:space="preserve"> PAGEREF _Toc374978743 \h </w:instrText>
        </w:r>
        <w:r>
          <w:rPr>
            <w:noProof/>
          </w:rPr>
        </w:r>
        <w:r>
          <w:rPr>
            <w:noProof/>
            <w:webHidden/>
          </w:rPr>
          <w:fldChar w:fldCharType="separate"/>
        </w:r>
        <w:r>
          <w:rPr>
            <w:noProof/>
            <w:webHidden/>
          </w:rPr>
          <w:t>3</w:t>
        </w:r>
        <w:r>
          <w:rPr>
            <w:noProof/>
            <w:webHidden/>
          </w:rPr>
          <w:fldChar w:fldCharType="end"/>
        </w:r>
      </w:hyperlink>
    </w:p>
    <w:p w:rsidR="00327AD9" w:rsidRDefault="00327AD9">
      <w:pPr>
        <w:pStyle w:val="TOC3"/>
        <w:rPr>
          <w:rFonts w:ascii="Calibri" w:hAnsi="Calibri" w:cs="Calibri"/>
          <w:noProof/>
          <w:sz w:val="22"/>
          <w:szCs w:val="22"/>
        </w:rPr>
      </w:pPr>
      <w:hyperlink w:anchor="_Toc374978744" w:history="1">
        <w:r>
          <w:rPr>
            <w:rStyle w:val="Hyperlink"/>
            <w:noProof/>
          </w:rPr>
          <w:t>2.6.2.</w:t>
        </w:r>
        <w:r>
          <w:rPr>
            <w:rFonts w:ascii="Calibri" w:hAnsi="Calibri" w:cs="Calibri"/>
            <w:noProof/>
            <w:sz w:val="22"/>
            <w:szCs w:val="22"/>
          </w:rPr>
          <w:tab/>
        </w:r>
        <w:r>
          <w:rPr>
            <w:rStyle w:val="Hyperlink"/>
            <w:noProof/>
          </w:rPr>
          <w:t>Производственная подзона размещения объектов  IV-го класса санитарной опасности. Градостроительный регламент</w:t>
        </w:r>
        <w:r>
          <w:rPr>
            <w:noProof/>
            <w:webHidden/>
          </w:rPr>
          <w:tab/>
        </w:r>
        <w:r>
          <w:rPr>
            <w:noProof/>
            <w:webHidden/>
          </w:rPr>
          <w:fldChar w:fldCharType="begin"/>
        </w:r>
        <w:r>
          <w:rPr>
            <w:noProof/>
            <w:webHidden/>
          </w:rPr>
          <w:instrText xml:space="preserve"> PAGEREF _Toc374978744 \h </w:instrText>
        </w:r>
        <w:r>
          <w:rPr>
            <w:noProof/>
          </w:rPr>
        </w:r>
        <w:r>
          <w:rPr>
            <w:noProof/>
            <w:webHidden/>
          </w:rPr>
          <w:fldChar w:fldCharType="separate"/>
        </w:r>
        <w:r>
          <w:rPr>
            <w:noProof/>
            <w:webHidden/>
          </w:rPr>
          <w:t>3</w:t>
        </w:r>
        <w:r>
          <w:rPr>
            <w:noProof/>
            <w:webHidden/>
          </w:rPr>
          <w:fldChar w:fldCharType="end"/>
        </w:r>
      </w:hyperlink>
    </w:p>
    <w:p w:rsidR="00327AD9" w:rsidRDefault="00327AD9">
      <w:pPr>
        <w:pStyle w:val="TOC2"/>
        <w:rPr>
          <w:rFonts w:ascii="Calibri" w:hAnsi="Calibri" w:cs="Calibri"/>
          <w:noProof/>
          <w:sz w:val="22"/>
          <w:szCs w:val="22"/>
        </w:rPr>
      </w:pPr>
      <w:hyperlink w:anchor="_Toc374978745" w:history="1">
        <w:r>
          <w:rPr>
            <w:rStyle w:val="Hyperlink"/>
            <w:noProof/>
          </w:rPr>
          <w:t>2.7.</w:t>
        </w:r>
        <w:r>
          <w:rPr>
            <w:rFonts w:ascii="Calibri" w:hAnsi="Calibri" w:cs="Calibri"/>
            <w:noProof/>
            <w:sz w:val="22"/>
            <w:szCs w:val="22"/>
          </w:rPr>
          <w:tab/>
        </w:r>
        <w:r>
          <w:rPr>
            <w:rStyle w:val="Hyperlink"/>
            <w:noProof/>
          </w:rPr>
          <w:t>Зона рекреационного назначения</w:t>
        </w:r>
        <w:r>
          <w:rPr>
            <w:noProof/>
            <w:webHidden/>
          </w:rPr>
          <w:tab/>
        </w:r>
        <w:r>
          <w:rPr>
            <w:noProof/>
            <w:webHidden/>
          </w:rPr>
          <w:fldChar w:fldCharType="begin"/>
        </w:r>
        <w:r>
          <w:rPr>
            <w:noProof/>
            <w:webHidden/>
          </w:rPr>
          <w:instrText xml:space="preserve"> PAGEREF _Toc374978745 \h </w:instrText>
        </w:r>
        <w:r>
          <w:rPr>
            <w:noProof/>
          </w:rPr>
        </w:r>
        <w:r>
          <w:rPr>
            <w:noProof/>
            <w:webHidden/>
          </w:rPr>
          <w:fldChar w:fldCharType="separate"/>
        </w:r>
        <w:r>
          <w:rPr>
            <w:noProof/>
            <w:webHidden/>
          </w:rPr>
          <w:t>3</w:t>
        </w:r>
        <w:r>
          <w:rPr>
            <w:noProof/>
            <w:webHidden/>
          </w:rPr>
          <w:fldChar w:fldCharType="end"/>
        </w:r>
      </w:hyperlink>
    </w:p>
    <w:p w:rsidR="00327AD9" w:rsidRDefault="00327AD9">
      <w:pPr>
        <w:pStyle w:val="TOC3"/>
        <w:rPr>
          <w:rFonts w:ascii="Calibri" w:hAnsi="Calibri" w:cs="Calibri"/>
          <w:noProof/>
          <w:sz w:val="22"/>
          <w:szCs w:val="22"/>
        </w:rPr>
      </w:pPr>
      <w:hyperlink w:anchor="_Toc374978746" w:history="1">
        <w:r>
          <w:rPr>
            <w:rStyle w:val="Hyperlink"/>
            <w:noProof/>
          </w:rPr>
          <w:t>2.7.1.</w:t>
        </w:r>
        <w:r>
          <w:rPr>
            <w:rFonts w:ascii="Calibri" w:hAnsi="Calibri" w:cs="Calibri"/>
            <w:noProof/>
            <w:sz w:val="22"/>
            <w:szCs w:val="22"/>
          </w:rPr>
          <w:tab/>
        </w:r>
        <w:r>
          <w:rPr>
            <w:rStyle w:val="Hyperlink"/>
            <w:noProof/>
          </w:rPr>
          <w:t xml:space="preserve">Подзона рекреационного назначения размещения парков, скверов и садов. </w:t>
        </w:r>
        <w:r>
          <w:rPr>
            <w:rStyle w:val="Hyperlink"/>
            <w:noProof/>
          </w:rPr>
          <w:br/>
          <w:t>Градостроительный регламент</w:t>
        </w:r>
        <w:r>
          <w:rPr>
            <w:noProof/>
            <w:webHidden/>
          </w:rPr>
          <w:tab/>
        </w:r>
        <w:r>
          <w:rPr>
            <w:noProof/>
            <w:webHidden/>
          </w:rPr>
          <w:fldChar w:fldCharType="begin"/>
        </w:r>
        <w:r>
          <w:rPr>
            <w:noProof/>
            <w:webHidden/>
          </w:rPr>
          <w:instrText xml:space="preserve"> PAGEREF _Toc374978746 \h </w:instrText>
        </w:r>
        <w:r>
          <w:rPr>
            <w:noProof/>
          </w:rPr>
        </w:r>
        <w:r>
          <w:rPr>
            <w:noProof/>
            <w:webHidden/>
          </w:rPr>
          <w:fldChar w:fldCharType="separate"/>
        </w:r>
        <w:r>
          <w:rPr>
            <w:noProof/>
            <w:webHidden/>
          </w:rPr>
          <w:t>3</w:t>
        </w:r>
        <w:r>
          <w:rPr>
            <w:noProof/>
            <w:webHidden/>
          </w:rPr>
          <w:fldChar w:fldCharType="end"/>
        </w:r>
      </w:hyperlink>
    </w:p>
    <w:p w:rsidR="00327AD9" w:rsidRDefault="00327AD9">
      <w:pPr>
        <w:pStyle w:val="TOC3"/>
        <w:rPr>
          <w:rFonts w:ascii="Calibri" w:hAnsi="Calibri" w:cs="Calibri"/>
          <w:noProof/>
          <w:sz w:val="22"/>
          <w:szCs w:val="22"/>
        </w:rPr>
      </w:pPr>
      <w:hyperlink w:anchor="_Toc374978747" w:history="1">
        <w:r>
          <w:rPr>
            <w:rStyle w:val="Hyperlink"/>
            <w:noProof/>
          </w:rPr>
          <w:t>2.7.2.</w:t>
        </w:r>
        <w:r>
          <w:rPr>
            <w:rFonts w:ascii="Calibri" w:hAnsi="Calibri" w:cs="Calibri"/>
            <w:noProof/>
            <w:sz w:val="22"/>
            <w:szCs w:val="22"/>
          </w:rPr>
          <w:tab/>
        </w:r>
        <w:r>
          <w:rPr>
            <w:rStyle w:val="Hyperlink"/>
            <w:noProof/>
          </w:rPr>
          <w:t>Подзона рекреационного назначения размещения лесов населенных пунктов. Градостроительный регламент</w:t>
        </w:r>
        <w:r>
          <w:rPr>
            <w:noProof/>
            <w:webHidden/>
          </w:rPr>
          <w:tab/>
        </w:r>
        <w:r>
          <w:rPr>
            <w:noProof/>
            <w:webHidden/>
          </w:rPr>
          <w:fldChar w:fldCharType="begin"/>
        </w:r>
        <w:r>
          <w:rPr>
            <w:noProof/>
            <w:webHidden/>
          </w:rPr>
          <w:instrText xml:space="preserve"> PAGEREF _Toc374978747 \h </w:instrText>
        </w:r>
        <w:r>
          <w:rPr>
            <w:noProof/>
          </w:rPr>
        </w:r>
        <w:r>
          <w:rPr>
            <w:noProof/>
            <w:webHidden/>
          </w:rPr>
          <w:fldChar w:fldCharType="separate"/>
        </w:r>
        <w:r>
          <w:rPr>
            <w:noProof/>
            <w:webHidden/>
          </w:rPr>
          <w:t>3</w:t>
        </w:r>
        <w:r>
          <w:rPr>
            <w:noProof/>
            <w:webHidden/>
          </w:rPr>
          <w:fldChar w:fldCharType="end"/>
        </w:r>
      </w:hyperlink>
    </w:p>
    <w:p w:rsidR="00327AD9" w:rsidRDefault="00327AD9">
      <w:pPr>
        <w:pStyle w:val="TOC3"/>
        <w:rPr>
          <w:rFonts w:ascii="Calibri" w:hAnsi="Calibri" w:cs="Calibri"/>
          <w:noProof/>
          <w:sz w:val="22"/>
          <w:szCs w:val="22"/>
        </w:rPr>
      </w:pPr>
      <w:hyperlink w:anchor="_Toc374978748" w:history="1">
        <w:r>
          <w:rPr>
            <w:rStyle w:val="Hyperlink"/>
            <w:noProof/>
          </w:rPr>
          <w:t>2.7.3.</w:t>
        </w:r>
        <w:r>
          <w:rPr>
            <w:rFonts w:ascii="Calibri" w:hAnsi="Calibri" w:cs="Calibri"/>
            <w:noProof/>
            <w:sz w:val="22"/>
            <w:szCs w:val="22"/>
          </w:rPr>
          <w:tab/>
        </w:r>
        <w:r>
          <w:rPr>
            <w:rStyle w:val="Hyperlink"/>
            <w:noProof/>
          </w:rPr>
          <w:t>Подзона рекреационного назначения размещения объектов спорта. Градостроительный регламент</w:t>
        </w:r>
        <w:r>
          <w:rPr>
            <w:noProof/>
            <w:webHidden/>
          </w:rPr>
          <w:tab/>
        </w:r>
        <w:r>
          <w:rPr>
            <w:noProof/>
            <w:webHidden/>
          </w:rPr>
          <w:fldChar w:fldCharType="begin"/>
        </w:r>
        <w:r>
          <w:rPr>
            <w:noProof/>
            <w:webHidden/>
          </w:rPr>
          <w:instrText xml:space="preserve"> PAGEREF _Toc374978748 \h </w:instrText>
        </w:r>
        <w:r>
          <w:rPr>
            <w:noProof/>
          </w:rPr>
        </w:r>
        <w:r>
          <w:rPr>
            <w:noProof/>
            <w:webHidden/>
          </w:rPr>
          <w:fldChar w:fldCharType="separate"/>
        </w:r>
        <w:r>
          <w:rPr>
            <w:noProof/>
            <w:webHidden/>
          </w:rPr>
          <w:t>3</w:t>
        </w:r>
        <w:r>
          <w:rPr>
            <w:noProof/>
            <w:webHidden/>
          </w:rPr>
          <w:fldChar w:fldCharType="end"/>
        </w:r>
      </w:hyperlink>
    </w:p>
    <w:p w:rsidR="00327AD9" w:rsidRDefault="00327AD9">
      <w:pPr>
        <w:pStyle w:val="TOC2"/>
        <w:rPr>
          <w:rFonts w:ascii="Calibri" w:hAnsi="Calibri" w:cs="Calibri"/>
          <w:noProof/>
          <w:sz w:val="22"/>
          <w:szCs w:val="22"/>
        </w:rPr>
      </w:pPr>
      <w:hyperlink w:anchor="_Toc374978749" w:history="1">
        <w:r>
          <w:rPr>
            <w:rStyle w:val="Hyperlink"/>
            <w:noProof/>
          </w:rPr>
          <w:t>2.8.</w:t>
        </w:r>
        <w:r>
          <w:rPr>
            <w:rFonts w:ascii="Calibri" w:hAnsi="Calibri" w:cs="Calibri"/>
            <w:noProof/>
            <w:sz w:val="22"/>
            <w:szCs w:val="22"/>
          </w:rPr>
          <w:tab/>
        </w:r>
        <w:r>
          <w:rPr>
            <w:rStyle w:val="Hyperlink"/>
            <w:noProof/>
          </w:rPr>
          <w:t>Зона инженерной инфраструктуры</w:t>
        </w:r>
        <w:r>
          <w:rPr>
            <w:noProof/>
            <w:webHidden/>
          </w:rPr>
          <w:tab/>
        </w:r>
        <w:r>
          <w:rPr>
            <w:noProof/>
            <w:webHidden/>
          </w:rPr>
          <w:fldChar w:fldCharType="begin"/>
        </w:r>
        <w:r>
          <w:rPr>
            <w:noProof/>
            <w:webHidden/>
          </w:rPr>
          <w:instrText xml:space="preserve"> PAGEREF _Toc374978749 \h </w:instrText>
        </w:r>
        <w:r>
          <w:rPr>
            <w:noProof/>
          </w:rPr>
        </w:r>
        <w:r>
          <w:rPr>
            <w:noProof/>
            <w:webHidden/>
          </w:rPr>
          <w:fldChar w:fldCharType="separate"/>
        </w:r>
        <w:r>
          <w:rPr>
            <w:noProof/>
            <w:webHidden/>
          </w:rPr>
          <w:t>3</w:t>
        </w:r>
        <w:r>
          <w:rPr>
            <w:noProof/>
            <w:webHidden/>
          </w:rPr>
          <w:fldChar w:fldCharType="end"/>
        </w:r>
      </w:hyperlink>
    </w:p>
    <w:p w:rsidR="00327AD9" w:rsidRDefault="00327AD9">
      <w:pPr>
        <w:pStyle w:val="TOC3"/>
        <w:rPr>
          <w:rFonts w:ascii="Calibri" w:hAnsi="Calibri" w:cs="Calibri"/>
          <w:noProof/>
          <w:sz w:val="22"/>
          <w:szCs w:val="22"/>
        </w:rPr>
      </w:pPr>
      <w:hyperlink w:anchor="_Toc374978750" w:history="1">
        <w:r>
          <w:rPr>
            <w:rStyle w:val="Hyperlink"/>
            <w:noProof/>
          </w:rPr>
          <w:t>2.8.1.</w:t>
        </w:r>
        <w:r>
          <w:rPr>
            <w:rFonts w:ascii="Calibri" w:hAnsi="Calibri" w:cs="Calibri"/>
            <w:noProof/>
            <w:sz w:val="22"/>
            <w:szCs w:val="22"/>
          </w:rPr>
          <w:tab/>
        </w:r>
        <w:r>
          <w:rPr>
            <w:rStyle w:val="Hyperlink"/>
            <w:noProof/>
          </w:rPr>
          <w:t>Подзона инженерной инфраструктуры размещения объектов водоснабжения. Градостроительный регламент</w:t>
        </w:r>
        <w:r>
          <w:rPr>
            <w:noProof/>
            <w:webHidden/>
          </w:rPr>
          <w:tab/>
        </w:r>
        <w:r>
          <w:rPr>
            <w:noProof/>
            <w:webHidden/>
          </w:rPr>
          <w:fldChar w:fldCharType="begin"/>
        </w:r>
        <w:r>
          <w:rPr>
            <w:noProof/>
            <w:webHidden/>
          </w:rPr>
          <w:instrText xml:space="preserve"> PAGEREF _Toc374978750 \h </w:instrText>
        </w:r>
        <w:r>
          <w:rPr>
            <w:noProof/>
          </w:rPr>
        </w:r>
        <w:r>
          <w:rPr>
            <w:noProof/>
            <w:webHidden/>
          </w:rPr>
          <w:fldChar w:fldCharType="separate"/>
        </w:r>
        <w:r>
          <w:rPr>
            <w:noProof/>
            <w:webHidden/>
          </w:rPr>
          <w:t>3</w:t>
        </w:r>
        <w:r>
          <w:rPr>
            <w:noProof/>
            <w:webHidden/>
          </w:rPr>
          <w:fldChar w:fldCharType="end"/>
        </w:r>
      </w:hyperlink>
    </w:p>
    <w:p w:rsidR="00327AD9" w:rsidRDefault="00327AD9">
      <w:pPr>
        <w:pStyle w:val="TOC3"/>
        <w:rPr>
          <w:rFonts w:ascii="Calibri" w:hAnsi="Calibri" w:cs="Calibri"/>
          <w:noProof/>
          <w:sz w:val="22"/>
          <w:szCs w:val="22"/>
        </w:rPr>
      </w:pPr>
      <w:hyperlink w:anchor="_Toc374978751" w:history="1">
        <w:r>
          <w:rPr>
            <w:rStyle w:val="Hyperlink"/>
            <w:noProof/>
          </w:rPr>
          <w:t>2.8.2.</w:t>
        </w:r>
        <w:r>
          <w:rPr>
            <w:rFonts w:ascii="Calibri" w:hAnsi="Calibri" w:cs="Calibri"/>
            <w:noProof/>
            <w:sz w:val="22"/>
            <w:szCs w:val="22"/>
          </w:rPr>
          <w:tab/>
        </w:r>
        <w:r>
          <w:rPr>
            <w:rStyle w:val="Hyperlink"/>
            <w:noProof/>
          </w:rPr>
          <w:t>Подзона инженерной инфраструктуры размещения объектов водоотведения. Градостроительный регламент</w:t>
        </w:r>
        <w:r>
          <w:rPr>
            <w:noProof/>
            <w:webHidden/>
          </w:rPr>
          <w:tab/>
        </w:r>
        <w:r>
          <w:rPr>
            <w:noProof/>
            <w:webHidden/>
          </w:rPr>
          <w:fldChar w:fldCharType="begin"/>
        </w:r>
        <w:r>
          <w:rPr>
            <w:noProof/>
            <w:webHidden/>
          </w:rPr>
          <w:instrText xml:space="preserve"> PAGEREF _Toc374978751 \h </w:instrText>
        </w:r>
        <w:r>
          <w:rPr>
            <w:noProof/>
          </w:rPr>
        </w:r>
        <w:r>
          <w:rPr>
            <w:noProof/>
            <w:webHidden/>
          </w:rPr>
          <w:fldChar w:fldCharType="separate"/>
        </w:r>
        <w:r>
          <w:rPr>
            <w:noProof/>
            <w:webHidden/>
          </w:rPr>
          <w:t>3</w:t>
        </w:r>
        <w:r>
          <w:rPr>
            <w:noProof/>
            <w:webHidden/>
          </w:rPr>
          <w:fldChar w:fldCharType="end"/>
        </w:r>
      </w:hyperlink>
    </w:p>
    <w:p w:rsidR="00327AD9" w:rsidRDefault="00327AD9">
      <w:pPr>
        <w:pStyle w:val="TOC3"/>
        <w:rPr>
          <w:rFonts w:ascii="Calibri" w:hAnsi="Calibri" w:cs="Calibri"/>
          <w:noProof/>
          <w:sz w:val="22"/>
          <w:szCs w:val="22"/>
        </w:rPr>
      </w:pPr>
      <w:hyperlink w:anchor="_Toc374978752" w:history="1">
        <w:r>
          <w:rPr>
            <w:rStyle w:val="Hyperlink"/>
            <w:noProof/>
          </w:rPr>
          <w:t>2.8.3.</w:t>
        </w:r>
        <w:r>
          <w:rPr>
            <w:rFonts w:ascii="Calibri" w:hAnsi="Calibri" w:cs="Calibri"/>
            <w:noProof/>
            <w:sz w:val="22"/>
            <w:szCs w:val="22"/>
          </w:rPr>
          <w:tab/>
        </w:r>
        <w:r>
          <w:rPr>
            <w:rStyle w:val="Hyperlink"/>
            <w:noProof/>
          </w:rPr>
          <w:t xml:space="preserve">Подзона инженерной инфраструктуры размещения объектов коммунальной </w:t>
        </w:r>
        <w:r>
          <w:rPr>
            <w:rStyle w:val="Hyperlink"/>
            <w:noProof/>
          </w:rPr>
          <w:br/>
          <w:t>инфраструктуры. Градостроительный регламент</w:t>
        </w:r>
        <w:r>
          <w:rPr>
            <w:noProof/>
            <w:webHidden/>
          </w:rPr>
          <w:tab/>
        </w:r>
        <w:r>
          <w:rPr>
            <w:noProof/>
            <w:webHidden/>
          </w:rPr>
          <w:fldChar w:fldCharType="begin"/>
        </w:r>
        <w:r>
          <w:rPr>
            <w:noProof/>
            <w:webHidden/>
          </w:rPr>
          <w:instrText xml:space="preserve"> PAGEREF _Toc374978752 \h </w:instrText>
        </w:r>
        <w:r>
          <w:rPr>
            <w:noProof/>
          </w:rPr>
        </w:r>
        <w:r>
          <w:rPr>
            <w:noProof/>
            <w:webHidden/>
          </w:rPr>
          <w:fldChar w:fldCharType="separate"/>
        </w:r>
        <w:r>
          <w:rPr>
            <w:noProof/>
            <w:webHidden/>
          </w:rPr>
          <w:t>3</w:t>
        </w:r>
        <w:r>
          <w:rPr>
            <w:noProof/>
            <w:webHidden/>
          </w:rPr>
          <w:fldChar w:fldCharType="end"/>
        </w:r>
      </w:hyperlink>
    </w:p>
    <w:p w:rsidR="00327AD9" w:rsidRDefault="00327AD9">
      <w:pPr>
        <w:pStyle w:val="TOC2"/>
        <w:rPr>
          <w:rFonts w:ascii="Calibri" w:hAnsi="Calibri" w:cs="Calibri"/>
          <w:noProof/>
          <w:sz w:val="22"/>
          <w:szCs w:val="22"/>
        </w:rPr>
      </w:pPr>
      <w:hyperlink w:anchor="_Toc374978753" w:history="1">
        <w:r>
          <w:rPr>
            <w:rStyle w:val="Hyperlink"/>
            <w:noProof/>
          </w:rPr>
          <w:t>2.9.</w:t>
        </w:r>
        <w:r>
          <w:rPr>
            <w:rFonts w:ascii="Calibri" w:hAnsi="Calibri" w:cs="Calibri"/>
            <w:noProof/>
            <w:sz w:val="22"/>
            <w:szCs w:val="22"/>
          </w:rPr>
          <w:tab/>
        </w:r>
        <w:r>
          <w:rPr>
            <w:rStyle w:val="Hyperlink"/>
            <w:noProof/>
          </w:rPr>
          <w:t>Зона транспортной инфраструктуры</w:t>
        </w:r>
        <w:r>
          <w:rPr>
            <w:noProof/>
            <w:webHidden/>
          </w:rPr>
          <w:tab/>
        </w:r>
        <w:r>
          <w:rPr>
            <w:noProof/>
            <w:webHidden/>
          </w:rPr>
          <w:fldChar w:fldCharType="begin"/>
        </w:r>
        <w:r>
          <w:rPr>
            <w:noProof/>
            <w:webHidden/>
          </w:rPr>
          <w:instrText xml:space="preserve"> PAGEREF _Toc374978753 \h </w:instrText>
        </w:r>
        <w:r>
          <w:rPr>
            <w:noProof/>
          </w:rPr>
        </w:r>
        <w:r>
          <w:rPr>
            <w:noProof/>
            <w:webHidden/>
          </w:rPr>
          <w:fldChar w:fldCharType="separate"/>
        </w:r>
        <w:r>
          <w:rPr>
            <w:noProof/>
            <w:webHidden/>
          </w:rPr>
          <w:t>3</w:t>
        </w:r>
        <w:r>
          <w:rPr>
            <w:noProof/>
            <w:webHidden/>
          </w:rPr>
          <w:fldChar w:fldCharType="end"/>
        </w:r>
      </w:hyperlink>
    </w:p>
    <w:p w:rsidR="00327AD9" w:rsidRDefault="00327AD9">
      <w:pPr>
        <w:pStyle w:val="TOC3"/>
        <w:rPr>
          <w:rFonts w:ascii="Calibri" w:hAnsi="Calibri" w:cs="Calibri"/>
          <w:noProof/>
          <w:sz w:val="22"/>
          <w:szCs w:val="22"/>
        </w:rPr>
      </w:pPr>
      <w:hyperlink w:anchor="_Toc374978754" w:history="1">
        <w:r>
          <w:rPr>
            <w:rStyle w:val="Hyperlink"/>
            <w:noProof/>
          </w:rPr>
          <w:t>2.9.1.</w:t>
        </w:r>
        <w:r>
          <w:rPr>
            <w:rFonts w:ascii="Calibri" w:hAnsi="Calibri" w:cs="Calibri"/>
            <w:noProof/>
            <w:sz w:val="22"/>
            <w:szCs w:val="22"/>
          </w:rPr>
          <w:tab/>
        </w:r>
        <w:r>
          <w:rPr>
            <w:rStyle w:val="Hyperlink"/>
            <w:noProof/>
          </w:rPr>
          <w:t>Подзона транспортной инфраструктуры размещения автомобильных дорог.  Градостроительный регламент</w:t>
        </w:r>
        <w:r>
          <w:rPr>
            <w:noProof/>
            <w:webHidden/>
          </w:rPr>
          <w:tab/>
        </w:r>
        <w:r>
          <w:rPr>
            <w:noProof/>
            <w:webHidden/>
          </w:rPr>
          <w:fldChar w:fldCharType="begin"/>
        </w:r>
        <w:r>
          <w:rPr>
            <w:noProof/>
            <w:webHidden/>
          </w:rPr>
          <w:instrText xml:space="preserve"> PAGEREF _Toc374978754 \h </w:instrText>
        </w:r>
        <w:r>
          <w:rPr>
            <w:noProof/>
          </w:rPr>
        </w:r>
        <w:r>
          <w:rPr>
            <w:noProof/>
            <w:webHidden/>
          </w:rPr>
          <w:fldChar w:fldCharType="separate"/>
        </w:r>
        <w:r>
          <w:rPr>
            <w:noProof/>
            <w:webHidden/>
          </w:rPr>
          <w:t>3</w:t>
        </w:r>
        <w:r>
          <w:rPr>
            <w:noProof/>
            <w:webHidden/>
          </w:rPr>
          <w:fldChar w:fldCharType="end"/>
        </w:r>
      </w:hyperlink>
    </w:p>
    <w:p w:rsidR="00327AD9" w:rsidRDefault="00327AD9">
      <w:pPr>
        <w:pStyle w:val="TOC3"/>
        <w:rPr>
          <w:rFonts w:ascii="Calibri" w:hAnsi="Calibri" w:cs="Calibri"/>
          <w:noProof/>
          <w:sz w:val="22"/>
          <w:szCs w:val="22"/>
        </w:rPr>
      </w:pPr>
      <w:hyperlink w:anchor="_Toc374978755" w:history="1">
        <w:r>
          <w:rPr>
            <w:rStyle w:val="Hyperlink"/>
            <w:noProof/>
          </w:rPr>
          <w:t>2.9.2.</w:t>
        </w:r>
        <w:r>
          <w:rPr>
            <w:rFonts w:ascii="Calibri" w:hAnsi="Calibri" w:cs="Calibri"/>
            <w:noProof/>
            <w:sz w:val="22"/>
            <w:szCs w:val="22"/>
          </w:rPr>
          <w:tab/>
        </w:r>
        <w:r>
          <w:rPr>
            <w:rStyle w:val="Hyperlink"/>
            <w:noProof/>
          </w:rPr>
          <w:t>Подзона транспортной инфраструктуры размещения гаражей индивидуального  автомобильного транспорта. Градостроительный регламент</w:t>
        </w:r>
        <w:r>
          <w:rPr>
            <w:noProof/>
            <w:webHidden/>
          </w:rPr>
          <w:tab/>
        </w:r>
        <w:r>
          <w:rPr>
            <w:noProof/>
            <w:webHidden/>
          </w:rPr>
          <w:fldChar w:fldCharType="begin"/>
        </w:r>
        <w:r>
          <w:rPr>
            <w:noProof/>
            <w:webHidden/>
          </w:rPr>
          <w:instrText xml:space="preserve"> PAGEREF _Toc374978755 \h </w:instrText>
        </w:r>
        <w:r>
          <w:rPr>
            <w:noProof/>
          </w:rPr>
        </w:r>
        <w:r>
          <w:rPr>
            <w:noProof/>
            <w:webHidden/>
          </w:rPr>
          <w:fldChar w:fldCharType="separate"/>
        </w:r>
        <w:r>
          <w:rPr>
            <w:noProof/>
            <w:webHidden/>
          </w:rPr>
          <w:t>3</w:t>
        </w:r>
        <w:r>
          <w:rPr>
            <w:noProof/>
            <w:webHidden/>
          </w:rPr>
          <w:fldChar w:fldCharType="end"/>
        </w:r>
      </w:hyperlink>
    </w:p>
    <w:p w:rsidR="00327AD9" w:rsidRDefault="00327AD9">
      <w:pPr>
        <w:pStyle w:val="TOC3"/>
        <w:rPr>
          <w:rFonts w:ascii="Calibri" w:hAnsi="Calibri" w:cs="Calibri"/>
          <w:noProof/>
          <w:sz w:val="22"/>
          <w:szCs w:val="22"/>
        </w:rPr>
      </w:pPr>
      <w:hyperlink w:anchor="_Toc374978756" w:history="1">
        <w:r>
          <w:rPr>
            <w:rStyle w:val="Hyperlink"/>
            <w:noProof/>
          </w:rPr>
          <w:t>2.9.3.</w:t>
        </w:r>
        <w:r>
          <w:rPr>
            <w:rFonts w:ascii="Calibri" w:hAnsi="Calibri" w:cs="Calibri"/>
            <w:noProof/>
            <w:sz w:val="22"/>
            <w:szCs w:val="22"/>
          </w:rPr>
          <w:tab/>
        </w:r>
        <w:r>
          <w:rPr>
            <w:rStyle w:val="Hyperlink"/>
            <w:noProof/>
          </w:rPr>
          <w:t>Подзона транспортной инфраструктуры размещения объектов железнодорожного</w:t>
        </w:r>
        <w:r>
          <w:rPr>
            <w:rStyle w:val="Hyperlink"/>
            <w:noProof/>
          </w:rPr>
          <w:br/>
          <w:t xml:space="preserve"> транспорта. Градостроительный регламент</w:t>
        </w:r>
        <w:r>
          <w:rPr>
            <w:noProof/>
            <w:webHidden/>
          </w:rPr>
          <w:tab/>
        </w:r>
        <w:r>
          <w:rPr>
            <w:noProof/>
            <w:webHidden/>
          </w:rPr>
          <w:fldChar w:fldCharType="begin"/>
        </w:r>
        <w:r>
          <w:rPr>
            <w:noProof/>
            <w:webHidden/>
          </w:rPr>
          <w:instrText xml:space="preserve"> PAGEREF _Toc374978756 \h </w:instrText>
        </w:r>
        <w:r>
          <w:rPr>
            <w:noProof/>
          </w:rPr>
        </w:r>
        <w:r>
          <w:rPr>
            <w:noProof/>
            <w:webHidden/>
          </w:rPr>
          <w:fldChar w:fldCharType="separate"/>
        </w:r>
        <w:r>
          <w:rPr>
            <w:noProof/>
            <w:webHidden/>
          </w:rPr>
          <w:t>3</w:t>
        </w:r>
        <w:r>
          <w:rPr>
            <w:noProof/>
            <w:webHidden/>
          </w:rPr>
          <w:fldChar w:fldCharType="end"/>
        </w:r>
      </w:hyperlink>
    </w:p>
    <w:p w:rsidR="00327AD9" w:rsidRDefault="00327AD9">
      <w:pPr>
        <w:pStyle w:val="TOC2"/>
        <w:rPr>
          <w:rFonts w:ascii="Calibri" w:hAnsi="Calibri" w:cs="Calibri"/>
          <w:noProof/>
          <w:sz w:val="22"/>
          <w:szCs w:val="22"/>
        </w:rPr>
      </w:pPr>
      <w:hyperlink w:anchor="_Toc374978757" w:history="1">
        <w:r>
          <w:rPr>
            <w:rStyle w:val="Hyperlink"/>
            <w:noProof/>
          </w:rPr>
          <w:t>2.10.</w:t>
        </w:r>
        <w:r>
          <w:rPr>
            <w:rFonts w:ascii="Calibri" w:hAnsi="Calibri" w:cs="Calibri"/>
            <w:noProof/>
            <w:sz w:val="22"/>
            <w:szCs w:val="22"/>
          </w:rPr>
          <w:tab/>
        </w:r>
        <w:r>
          <w:rPr>
            <w:rStyle w:val="Hyperlink"/>
            <w:noProof/>
          </w:rPr>
          <w:t>Зона сельскохозяйственных угодий. Градостроительный регламент</w:t>
        </w:r>
        <w:r>
          <w:rPr>
            <w:noProof/>
            <w:webHidden/>
          </w:rPr>
          <w:tab/>
        </w:r>
        <w:r>
          <w:rPr>
            <w:noProof/>
            <w:webHidden/>
          </w:rPr>
          <w:fldChar w:fldCharType="begin"/>
        </w:r>
        <w:r>
          <w:rPr>
            <w:noProof/>
            <w:webHidden/>
          </w:rPr>
          <w:instrText xml:space="preserve"> PAGEREF _Toc374978757 \h </w:instrText>
        </w:r>
        <w:r>
          <w:rPr>
            <w:noProof/>
          </w:rPr>
        </w:r>
        <w:r>
          <w:rPr>
            <w:noProof/>
            <w:webHidden/>
          </w:rPr>
          <w:fldChar w:fldCharType="separate"/>
        </w:r>
        <w:r>
          <w:rPr>
            <w:noProof/>
            <w:webHidden/>
          </w:rPr>
          <w:t>3</w:t>
        </w:r>
        <w:r>
          <w:rPr>
            <w:noProof/>
            <w:webHidden/>
          </w:rPr>
          <w:fldChar w:fldCharType="end"/>
        </w:r>
      </w:hyperlink>
    </w:p>
    <w:p w:rsidR="00327AD9" w:rsidRDefault="00327AD9">
      <w:pPr>
        <w:pStyle w:val="TOC2"/>
        <w:rPr>
          <w:rFonts w:ascii="Calibri" w:hAnsi="Calibri" w:cs="Calibri"/>
          <w:noProof/>
          <w:sz w:val="22"/>
          <w:szCs w:val="22"/>
        </w:rPr>
      </w:pPr>
      <w:hyperlink w:anchor="_Toc374978758" w:history="1">
        <w:r>
          <w:rPr>
            <w:rStyle w:val="Hyperlink"/>
            <w:noProof/>
          </w:rPr>
          <w:t>2.11.</w:t>
        </w:r>
        <w:r>
          <w:rPr>
            <w:rFonts w:ascii="Calibri" w:hAnsi="Calibri" w:cs="Calibri"/>
            <w:noProof/>
            <w:sz w:val="22"/>
            <w:szCs w:val="22"/>
          </w:rPr>
          <w:tab/>
        </w:r>
        <w:r>
          <w:rPr>
            <w:rStyle w:val="Hyperlink"/>
            <w:noProof/>
          </w:rPr>
          <w:t>Зона специального назначения</w:t>
        </w:r>
        <w:r>
          <w:rPr>
            <w:noProof/>
            <w:webHidden/>
          </w:rPr>
          <w:tab/>
        </w:r>
        <w:r>
          <w:rPr>
            <w:noProof/>
            <w:webHidden/>
          </w:rPr>
          <w:fldChar w:fldCharType="begin"/>
        </w:r>
        <w:r>
          <w:rPr>
            <w:noProof/>
            <w:webHidden/>
          </w:rPr>
          <w:instrText xml:space="preserve"> PAGEREF _Toc374978758 \h </w:instrText>
        </w:r>
        <w:r>
          <w:rPr>
            <w:noProof/>
          </w:rPr>
        </w:r>
        <w:r>
          <w:rPr>
            <w:noProof/>
            <w:webHidden/>
          </w:rPr>
          <w:fldChar w:fldCharType="separate"/>
        </w:r>
        <w:r>
          <w:rPr>
            <w:noProof/>
            <w:webHidden/>
          </w:rPr>
          <w:t>3</w:t>
        </w:r>
        <w:r>
          <w:rPr>
            <w:noProof/>
            <w:webHidden/>
          </w:rPr>
          <w:fldChar w:fldCharType="end"/>
        </w:r>
      </w:hyperlink>
    </w:p>
    <w:p w:rsidR="00327AD9" w:rsidRDefault="00327AD9">
      <w:pPr>
        <w:pStyle w:val="TOC3"/>
        <w:rPr>
          <w:rFonts w:ascii="Calibri" w:hAnsi="Calibri" w:cs="Calibri"/>
          <w:noProof/>
          <w:sz w:val="22"/>
          <w:szCs w:val="22"/>
        </w:rPr>
      </w:pPr>
      <w:hyperlink w:anchor="_Toc374978759" w:history="1">
        <w:r>
          <w:rPr>
            <w:rStyle w:val="Hyperlink"/>
            <w:noProof/>
          </w:rPr>
          <w:t>2.11.1.</w:t>
        </w:r>
        <w:r>
          <w:rPr>
            <w:rFonts w:ascii="Calibri" w:hAnsi="Calibri" w:cs="Calibri"/>
            <w:noProof/>
            <w:sz w:val="22"/>
            <w:szCs w:val="22"/>
          </w:rPr>
          <w:tab/>
        </w:r>
        <w:r>
          <w:rPr>
            <w:rStyle w:val="Hyperlink"/>
            <w:noProof/>
          </w:rPr>
          <w:t xml:space="preserve">Зона специального назначения, связанная с захоронениями  </w:t>
        </w:r>
        <w:r>
          <w:rPr>
            <w:rStyle w:val="Hyperlink"/>
            <w:noProof/>
          </w:rPr>
          <w:br/>
          <w:t>Градостроительный регламент</w:t>
        </w:r>
        <w:r>
          <w:rPr>
            <w:noProof/>
            <w:webHidden/>
          </w:rPr>
          <w:tab/>
        </w:r>
        <w:r>
          <w:rPr>
            <w:noProof/>
            <w:webHidden/>
          </w:rPr>
          <w:fldChar w:fldCharType="begin"/>
        </w:r>
        <w:r>
          <w:rPr>
            <w:noProof/>
            <w:webHidden/>
          </w:rPr>
          <w:instrText xml:space="preserve"> PAGEREF _Toc374978759 \h </w:instrText>
        </w:r>
        <w:r>
          <w:rPr>
            <w:noProof/>
          </w:rPr>
        </w:r>
        <w:r>
          <w:rPr>
            <w:noProof/>
            <w:webHidden/>
          </w:rPr>
          <w:fldChar w:fldCharType="separate"/>
        </w:r>
        <w:r>
          <w:rPr>
            <w:noProof/>
            <w:webHidden/>
          </w:rPr>
          <w:t>3</w:t>
        </w:r>
        <w:r>
          <w:rPr>
            <w:noProof/>
            <w:webHidden/>
          </w:rPr>
          <w:fldChar w:fldCharType="end"/>
        </w:r>
      </w:hyperlink>
    </w:p>
    <w:p w:rsidR="00327AD9" w:rsidRDefault="00327AD9">
      <w:pPr>
        <w:pStyle w:val="TOC1"/>
        <w:rPr>
          <w:rFonts w:ascii="Calibri" w:hAnsi="Calibri" w:cs="Calibri"/>
          <w:b w:val="0"/>
          <w:bCs w:val="0"/>
          <w:sz w:val="22"/>
          <w:szCs w:val="22"/>
        </w:rPr>
      </w:pPr>
      <w:hyperlink w:anchor="_Toc374978760" w:history="1">
        <w:r>
          <w:rPr>
            <w:rStyle w:val="Hyperlink"/>
          </w:rPr>
          <w:t>3.Использование участков (частей участков), расположенных в зонах ограничений градостроительной и хозяйственной  деятельности</w:t>
        </w:r>
        <w:r>
          <w:rPr>
            <w:webHidden/>
          </w:rPr>
          <w:tab/>
        </w:r>
        <w:r>
          <w:rPr>
            <w:webHidden/>
          </w:rPr>
          <w:fldChar w:fldCharType="begin"/>
        </w:r>
        <w:r>
          <w:rPr>
            <w:webHidden/>
          </w:rPr>
          <w:instrText xml:space="preserve"> PAGEREF _Toc374978760 \h </w:instrText>
        </w:r>
        <w:r>
          <w:rPr>
            <w:webHidden/>
          </w:rPr>
          <w:fldChar w:fldCharType="separate"/>
        </w:r>
        <w:r>
          <w:rPr>
            <w:webHidden/>
          </w:rPr>
          <w:t>3</w:t>
        </w:r>
        <w:r>
          <w:rPr>
            <w:webHidden/>
          </w:rPr>
          <w:fldChar w:fldCharType="end"/>
        </w:r>
      </w:hyperlink>
    </w:p>
    <w:p w:rsidR="00327AD9" w:rsidRDefault="00327AD9">
      <w:pPr>
        <w:pStyle w:val="TOC1"/>
        <w:rPr>
          <w:rFonts w:ascii="Calibri" w:hAnsi="Calibri" w:cs="Calibri"/>
          <w:b w:val="0"/>
          <w:bCs w:val="0"/>
          <w:sz w:val="22"/>
          <w:szCs w:val="22"/>
        </w:rPr>
      </w:pPr>
      <w:hyperlink w:anchor="_Toc374978761" w:history="1">
        <w:r>
          <w:rPr>
            <w:rStyle w:val="Hyperlink"/>
          </w:rPr>
          <w:t>4.Использование земель общего пользования</w:t>
        </w:r>
        <w:r>
          <w:rPr>
            <w:webHidden/>
          </w:rPr>
          <w:tab/>
        </w:r>
        <w:r>
          <w:rPr>
            <w:webHidden/>
          </w:rPr>
          <w:fldChar w:fldCharType="begin"/>
        </w:r>
        <w:r>
          <w:rPr>
            <w:webHidden/>
          </w:rPr>
          <w:instrText xml:space="preserve"> PAGEREF _Toc374978761 \h </w:instrText>
        </w:r>
        <w:r>
          <w:rPr>
            <w:webHidden/>
          </w:rPr>
          <w:fldChar w:fldCharType="separate"/>
        </w:r>
        <w:r>
          <w:rPr>
            <w:webHidden/>
          </w:rPr>
          <w:t>3</w:t>
        </w:r>
        <w:r>
          <w:rPr>
            <w:webHidden/>
          </w:rPr>
          <w:fldChar w:fldCharType="end"/>
        </w:r>
      </w:hyperlink>
    </w:p>
    <w:p w:rsidR="00327AD9" w:rsidRDefault="00327AD9">
      <w:pPr>
        <w:pStyle w:val="TOC1"/>
        <w:rPr>
          <w:rFonts w:ascii="Calibri" w:hAnsi="Calibri" w:cs="Calibri"/>
          <w:b w:val="0"/>
          <w:bCs w:val="0"/>
          <w:sz w:val="22"/>
          <w:szCs w:val="22"/>
        </w:rPr>
      </w:pPr>
      <w:hyperlink w:anchor="_Toc374978762" w:history="1">
        <w:r>
          <w:rPr>
            <w:rStyle w:val="Hyperlink"/>
          </w:rPr>
          <w:t>5.Виды и состав территориальных зон, установленных на  территориях</w:t>
        </w:r>
        <w:r>
          <w:rPr>
            <w:rStyle w:val="Hyperlink"/>
          </w:rPr>
          <w:br/>
          <w:t xml:space="preserve"> населенных пунктов поселения</w:t>
        </w:r>
        <w:r>
          <w:rPr>
            <w:webHidden/>
          </w:rPr>
          <w:tab/>
        </w:r>
        <w:r>
          <w:rPr>
            <w:webHidden/>
          </w:rPr>
          <w:fldChar w:fldCharType="begin"/>
        </w:r>
        <w:r>
          <w:rPr>
            <w:webHidden/>
          </w:rPr>
          <w:instrText xml:space="preserve"> PAGEREF _Toc374978762 \h </w:instrText>
        </w:r>
        <w:r>
          <w:rPr>
            <w:webHidden/>
          </w:rPr>
          <w:fldChar w:fldCharType="separate"/>
        </w:r>
        <w:r>
          <w:rPr>
            <w:webHidden/>
          </w:rPr>
          <w:t>3</w:t>
        </w:r>
        <w:r>
          <w:rPr>
            <w:webHidden/>
          </w:rPr>
          <w:fldChar w:fldCharType="end"/>
        </w:r>
      </w:hyperlink>
    </w:p>
    <w:p w:rsidR="00327AD9" w:rsidRDefault="00327AD9">
      <w:pPr>
        <w:pStyle w:val="TOC2"/>
        <w:rPr>
          <w:rFonts w:ascii="Calibri" w:hAnsi="Calibri" w:cs="Calibri"/>
          <w:noProof/>
          <w:sz w:val="22"/>
          <w:szCs w:val="22"/>
        </w:rPr>
      </w:pPr>
      <w:hyperlink w:anchor="_Toc374978763" w:history="1">
        <w:r>
          <w:rPr>
            <w:rStyle w:val="Hyperlink"/>
            <w:noProof/>
          </w:rPr>
          <w:t>5.1.</w:t>
        </w:r>
        <w:r>
          <w:rPr>
            <w:rFonts w:ascii="Calibri" w:hAnsi="Calibri" w:cs="Calibri"/>
            <w:noProof/>
            <w:sz w:val="22"/>
            <w:szCs w:val="22"/>
          </w:rPr>
          <w:tab/>
        </w:r>
        <w:r>
          <w:rPr>
            <w:rStyle w:val="Hyperlink"/>
            <w:noProof/>
          </w:rPr>
          <w:t>Виды и состав территориальных зон населенного пункта пгт. Междуреченск</w:t>
        </w:r>
        <w:r>
          <w:rPr>
            <w:noProof/>
            <w:webHidden/>
          </w:rPr>
          <w:tab/>
        </w:r>
        <w:r>
          <w:rPr>
            <w:noProof/>
            <w:webHidden/>
          </w:rPr>
          <w:fldChar w:fldCharType="begin"/>
        </w:r>
        <w:r>
          <w:rPr>
            <w:noProof/>
            <w:webHidden/>
          </w:rPr>
          <w:instrText xml:space="preserve"> PAGEREF _Toc374978763 \h </w:instrText>
        </w:r>
        <w:r>
          <w:rPr>
            <w:noProof/>
          </w:rPr>
        </w:r>
        <w:r>
          <w:rPr>
            <w:noProof/>
            <w:webHidden/>
          </w:rPr>
          <w:fldChar w:fldCharType="separate"/>
        </w:r>
        <w:r>
          <w:rPr>
            <w:noProof/>
            <w:webHidden/>
          </w:rPr>
          <w:t>3</w:t>
        </w:r>
        <w:r>
          <w:rPr>
            <w:noProof/>
            <w:webHidden/>
          </w:rPr>
          <w:fldChar w:fldCharType="end"/>
        </w:r>
      </w:hyperlink>
    </w:p>
    <w:p w:rsidR="00327AD9" w:rsidRDefault="00327AD9">
      <w:pPr>
        <w:pStyle w:val="TOC2"/>
        <w:rPr>
          <w:rFonts w:ascii="Calibri" w:hAnsi="Calibri" w:cs="Calibri"/>
          <w:noProof/>
          <w:sz w:val="22"/>
          <w:szCs w:val="22"/>
        </w:rPr>
      </w:pPr>
      <w:hyperlink w:anchor="_Toc374978764" w:history="1">
        <w:r>
          <w:rPr>
            <w:rStyle w:val="Hyperlink"/>
            <w:noProof/>
          </w:rPr>
          <w:t>5.2.</w:t>
        </w:r>
        <w:r>
          <w:rPr>
            <w:rFonts w:ascii="Calibri" w:hAnsi="Calibri" w:cs="Calibri"/>
            <w:noProof/>
            <w:sz w:val="22"/>
            <w:szCs w:val="22"/>
          </w:rPr>
          <w:tab/>
        </w:r>
        <w:r>
          <w:rPr>
            <w:rStyle w:val="Hyperlink"/>
            <w:noProof/>
          </w:rPr>
          <w:t>Виды и состав территориальных зон населенного пункта п. Селэгвож</w:t>
        </w:r>
        <w:r>
          <w:rPr>
            <w:noProof/>
            <w:webHidden/>
          </w:rPr>
          <w:tab/>
        </w:r>
        <w:r>
          <w:rPr>
            <w:noProof/>
            <w:webHidden/>
          </w:rPr>
          <w:fldChar w:fldCharType="begin"/>
        </w:r>
        <w:r>
          <w:rPr>
            <w:noProof/>
            <w:webHidden/>
          </w:rPr>
          <w:instrText xml:space="preserve"> PAGEREF _Toc374978764 \h </w:instrText>
        </w:r>
        <w:r>
          <w:rPr>
            <w:noProof/>
          </w:rPr>
        </w:r>
        <w:r>
          <w:rPr>
            <w:noProof/>
            <w:webHidden/>
          </w:rPr>
          <w:fldChar w:fldCharType="separate"/>
        </w:r>
        <w:r>
          <w:rPr>
            <w:noProof/>
            <w:webHidden/>
          </w:rPr>
          <w:t>3</w:t>
        </w:r>
        <w:r>
          <w:rPr>
            <w:noProof/>
            <w:webHidden/>
          </w:rPr>
          <w:fldChar w:fldCharType="end"/>
        </w:r>
      </w:hyperlink>
    </w:p>
    <w:p w:rsidR="00327AD9" w:rsidRDefault="00327AD9">
      <w:pPr>
        <w:pStyle w:val="a9"/>
        <w:tabs>
          <w:tab w:val="left" w:pos="9498"/>
          <w:tab w:val="right" w:leader="dot" w:pos="9781"/>
        </w:tabs>
        <w:rPr>
          <w:sz w:val="2"/>
          <w:szCs w:val="2"/>
        </w:rPr>
      </w:pPr>
      <w:r>
        <w:fldChar w:fldCharType="end"/>
      </w:r>
      <w:r>
        <w:br w:type="page"/>
      </w:r>
      <w:bookmarkStart w:id="0" w:name="_Toc324003926"/>
      <w:bookmarkStart w:id="1" w:name="_Toc324005040"/>
      <w:bookmarkStart w:id="2" w:name="_Toc324010467"/>
    </w:p>
    <w:p w:rsidR="00327AD9" w:rsidRDefault="00327AD9">
      <w:pPr>
        <w:pStyle w:val="Heading1"/>
        <w:numPr>
          <w:ilvl w:val="0"/>
          <w:numId w:val="2"/>
        </w:numPr>
        <w:ind w:left="0" w:firstLine="284"/>
      </w:pPr>
      <w:bookmarkStart w:id="3" w:name="_Toc374978731"/>
      <w:r>
        <w:t>Градостроительное зонирование территории</w:t>
      </w:r>
      <w:r>
        <w:br/>
        <w:t>населенных пунктов поселения</w:t>
      </w:r>
      <w:bookmarkEnd w:id="0"/>
      <w:bookmarkEnd w:id="1"/>
      <w:bookmarkEnd w:id="2"/>
      <w:bookmarkEnd w:id="3"/>
    </w:p>
    <w:p w:rsidR="00327AD9" w:rsidRDefault="00327AD9">
      <w:pPr>
        <w:pStyle w:val="Heading2"/>
        <w:numPr>
          <w:ilvl w:val="1"/>
          <w:numId w:val="2"/>
        </w:numPr>
        <w:ind w:hanging="651"/>
      </w:pPr>
      <w:bookmarkStart w:id="4" w:name="_Toc324003927"/>
      <w:bookmarkStart w:id="5" w:name="_Toc324005041"/>
      <w:bookmarkStart w:id="6" w:name="_Toc324010389"/>
      <w:bookmarkStart w:id="7" w:name="_Toc324010468"/>
      <w:bookmarkStart w:id="8" w:name="_Toc374978732"/>
      <w:r>
        <w:t>Виды и состав территориальных зон</w:t>
      </w:r>
      <w:bookmarkEnd w:id="4"/>
      <w:bookmarkEnd w:id="5"/>
      <w:bookmarkEnd w:id="6"/>
      <w:bookmarkEnd w:id="7"/>
      <w:bookmarkEnd w:id="8"/>
    </w:p>
    <w:p w:rsidR="00327AD9" w:rsidRDefault="00327AD9">
      <w:pPr>
        <w:spacing w:before="120"/>
        <w:ind w:firstLine="567"/>
        <w:jc w:val="both"/>
        <w:rPr>
          <w:rFonts w:cs="Times New Roman"/>
        </w:rPr>
      </w:pPr>
      <w:r>
        <w:rPr>
          <w:rFonts w:cs="Times New Roman"/>
        </w:rPr>
        <w:t>На территории Населенных пунктовПоселения устанавливаются территориальные зоны, перечень которых приведен в Таблице 1.1.1.</w:t>
      </w:r>
    </w:p>
    <w:p w:rsidR="00327AD9" w:rsidRDefault="00327AD9">
      <w:pPr>
        <w:tabs>
          <w:tab w:val="left" w:pos="0"/>
        </w:tabs>
        <w:jc w:val="center"/>
        <w:rPr>
          <w:rFonts w:cs="Times New Roman"/>
          <w:b/>
          <w:bCs/>
        </w:rPr>
      </w:pPr>
      <w:r>
        <w:rPr>
          <w:rFonts w:cs="Times New Roman"/>
          <w:b/>
          <w:bCs/>
        </w:rPr>
        <w:t>Перечень территориальных зон</w:t>
      </w:r>
    </w:p>
    <w:p w:rsidR="00327AD9" w:rsidRDefault="00327AD9">
      <w:pPr>
        <w:tabs>
          <w:tab w:val="left" w:pos="0"/>
        </w:tabs>
        <w:spacing w:after="120"/>
        <w:jc w:val="right"/>
        <w:rPr>
          <w:rFonts w:cs="Times New Roman"/>
          <w:i/>
          <w:iCs/>
        </w:rPr>
      </w:pPr>
      <w:r>
        <w:rPr>
          <w:rFonts w:cs="Times New Roman"/>
          <w:i/>
          <w:iCs/>
        </w:rPr>
        <w:t>Таблица 1.1.1.</w:t>
      </w:r>
    </w:p>
    <w:tbl>
      <w:tblPr>
        <w:tblW w:w="489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8647"/>
      </w:tblGrid>
      <w:tr w:rsidR="00327AD9">
        <w:trPr>
          <w:trHeight w:val="539"/>
        </w:trPr>
        <w:tc>
          <w:tcPr>
            <w:tcW w:w="1134" w:type="dxa"/>
            <w:shd w:val="clear" w:color="auto" w:fill="EEECE1"/>
            <w:vAlign w:val="center"/>
          </w:tcPr>
          <w:p w:rsidR="00327AD9" w:rsidRDefault="00327AD9">
            <w:pPr>
              <w:jc w:val="center"/>
              <w:rPr>
                <w:rFonts w:cs="Times New Roman"/>
                <w:b/>
                <w:bCs/>
              </w:rPr>
            </w:pPr>
            <w:r>
              <w:rPr>
                <w:rFonts w:cs="Times New Roman"/>
                <w:b/>
                <w:bCs/>
              </w:rPr>
              <w:t>Обозна-чение</w:t>
            </w:r>
          </w:p>
        </w:tc>
        <w:tc>
          <w:tcPr>
            <w:tcW w:w="8647" w:type="dxa"/>
            <w:shd w:val="clear" w:color="auto" w:fill="EEECE1"/>
            <w:vAlign w:val="center"/>
          </w:tcPr>
          <w:p w:rsidR="00327AD9" w:rsidRDefault="00327AD9">
            <w:pPr>
              <w:jc w:val="center"/>
              <w:rPr>
                <w:rFonts w:cs="Times New Roman"/>
                <w:b/>
                <w:bCs/>
              </w:rPr>
            </w:pPr>
            <w:r>
              <w:rPr>
                <w:rFonts w:cs="Times New Roman"/>
                <w:b/>
                <w:bCs/>
              </w:rPr>
              <w:t>Наименование территориальной зоны</w:t>
            </w:r>
          </w:p>
        </w:tc>
      </w:tr>
      <w:tr w:rsidR="00327AD9">
        <w:tc>
          <w:tcPr>
            <w:tcW w:w="1134"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Ж</w:t>
            </w:r>
          </w:p>
        </w:tc>
        <w:tc>
          <w:tcPr>
            <w:tcW w:w="8647"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Жилая зона</w:t>
            </w:r>
          </w:p>
        </w:tc>
      </w:tr>
      <w:tr w:rsidR="00327AD9">
        <w:tc>
          <w:tcPr>
            <w:tcW w:w="1134" w:type="dxa"/>
            <w:vAlign w:val="center"/>
          </w:tcPr>
          <w:p w:rsidR="00327AD9" w:rsidRDefault="00327AD9">
            <w:pPr>
              <w:jc w:val="center"/>
              <w:rPr>
                <w:rFonts w:cs="Times New Roman"/>
                <w:b/>
                <w:bCs/>
              </w:rPr>
            </w:pPr>
            <w:r>
              <w:rPr>
                <w:rFonts w:cs="Times New Roman"/>
                <w:b/>
                <w:bCs/>
              </w:rPr>
              <w:t>Ж1</w:t>
            </w:r>
          </w:p>
        </w:tc>
        <w:tc>
          <w:tcPr>
            <w:tcW w:w="8647" w:type="dxa"/>
            <w:vAlign w:val="center"/>
          </w:tcPr>
          <w:p w:rsidR="00327AD9" w:rsidRDefault="00327AD9">
            <w:pPr>
              <w:jc w:val="center"/>
              <w:rPr>
                <w:rFonts w:cs="Times New Roman"/>
                <w:b/>
                <w:bCs/>
              </w:rPr>
            </w:pPr>
            <w:r>
              <w:rPr>
                <w:rFonts w:cs="Times New Roman"/>
                <w:b/>
                <w:bCs/>
              </w:rPr>
              <w:t>Зона застройки индивидуальными жилыми домами</w:t>
            </w:r>
          </w:p>
        </w:tc>
      </w:tr>
      <w:tr w:rsidR="00327AD9">
        <w:tc>
          <w:tcPr>
            <w:tcW w:w="1134" w:type="dxa"/>
            <w:vAlign w:val="center"/>
          </w:tcPr>
          <w:p w:rsidR="00327AD9" w:rsidRDefault="00327AD9">
            <w:pPr>
              <w:jc w:val="center"/>
              <w:rPr>
                <w:rFonts w:cs="Times New Roman"/>
                <w:b/>
                <w:bCs/>
              </w:rPr>
            </w:pPr>
            <w:r>
              <w:rPr>
                <w:rFonts w:cs="Times New Roman"/>
                <w:b/>
                <w:bCs/>
              </w:rPr>
              <w:t>Ж2</w:t>
            </w:r>
          </w:p>
        </w:tc>
        <w:tc>
          <w:tcPr>
            <w:tcW w:w="8647" w:type="dxa"/>
            <w:vAlign w:val="center"/>
          </w:tcPr>
          <w:p w:rsidR="00327AD9" w:rsidRDefault="00327AD9">
            <w:pPr>
              <w:jc w:val="center"/>
              <w:rPr>
                <w:rFonts w:cs="Times New Roman"/>
                <w:b/>
                <w:bCs/>
              </w:rPr>
            </w:pPr>
            <w:r>
              <w:rPr>
                <w:rFonts w:cs="Times New Roman"/>
                <w:b/>
                <w:bCs/>
              </w:rPr>
              <w:t>Зона застройки малоэтажными жилыми домами</w:t>
            </w:r>
          </w:p>
        </w:tc>
      </w:tr>
      <w:tr w:rsidR="00327AD9">
        <w:tc>
          <w:tcPr>
            <w:tcW w:w="1134" w:type="dxa"/>
            <w:vAlign w:val="center"/>
          </w:tcPr>
          <w:p w:rsidR="00327AD9" w:rsidRDefault="00327AD9">
            <w:pPr>
              <w:jc w:val="center"/>
              <w:rPr>
                <w:rFonts w:cs="Times New Roman"/>
                <w:b/>
                <w:bCs/>
              </w:rPr>
            </w:pPr>
            <w:r>
              <w:rPr>
                <w:rFonts w:cs="Times New Roman"/>
                <w:b/>
                <w:bCs/>
              </w:rPr>
              <w:t>Ж3</w:t>
            </w:r>
          </w:p>
        </w:tc>
        <w:tc>
          <w:tcPr>
            <w:tcW w:w="8647" w:type="dxa"/>
            <w:vAlign w:val="center"/>
          </w:tcPr>
          <w:p w:rsidR="00327AD9" w:rsidRDefault="00327AD9">
            <w:pPr>
              <w:jc w:val="center"/>
              <w:rPr>
                <w:rFonts w:cs="Times New Roman"/>
                <w:b/>
                <w:bCs/>
              </w:rPr>
            </w:pPr>
            <w:r>
              <w:rPr>
                <w:rFonts w:cs="Times New Roman"/>
                <w:b/>
                <w:bCs/>
              </w:rPr>
              <w:t>Зона застройки среднеэтажными жилыми домами</w:t>
            </w:r>
          </w:p>
        </w:tc>
      </w:tr>
      <w:tr w:rsidR="00327AD9">
        <w:tc>
          <w:tcPr>
            <w:tcW w:w="1134"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О</w:t>
            </w:r>
          </w:p>
        </w:tc>
        <w:tc>
          <w:tcPr>
            <w:tcW w:w="8647"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Общественно-деловая зона</w:t>
            </w:r>
          </w:p>
        </w:tc>
      </w:tr>
      <w:tr w:rsidR="00327AD9">
        <w:tc>
          <w:tcPr>
            <w:tcW w:w="1134" w:type="dxa"/>
            <w:vAlign w:val="center"/>
          </w:tcPr>
          <w:p w:rsidR="00327AD9" w:rsidRDefault="00327AD9">
            <w:pPr>
              <w:jc w:val="center"/>
              <w:rPr>
                <w:rFonts w:cs="Times New Roman"/>
                <w:b/>
                <w:bCs/>
              </w:rPr>
            </w:pPr>
            <w:r>
              <w:rPr>
                <w:rFonts w:cs="Times New Roman"/>
                <w:b/>
                <w:bCs/>
              </w:rPr>
              <w:t>О1</w:t>
            </w:r>
          </w:p>
        </w:tc>
        <w:tc>
          <w:tcPr>
            <w:tcW w:w="8647" w:type="dxa"/>
            <w:vAlign w:val="center"/>
          </w:tcPr>
          <w:p w:rsidR="00327AD9" w:rsidRDefault="00327AD9">
            <w:pPr>
              <w:jc w:val="center"/>
              <w:rPr>
                <w:rFonts w:cs="Times New Roman"/>
                <w:b/>
                <w:bCs/>
              </w:rPr>
            </w:pPr>
            <w:r>
              <w:rPr>
                <w:rFonts w:cs="Times New Roman"/>
                <w:b/>
                <w:bCs/>
              </w:rPr>
              <w:t>Зона делового, общественного и коммерческого назначения</w:t>
            </w:r>
          </w:p>
        </w:tc>
      </w:tr>
      <w:tr w:rsidR="00327AD9">
        <w:trPr>
          <w:trHeight w:val="253"/>
        </w:trPr>
        <w:tc>
          <w:tcPr>
            <w:tcW w:w="1134" w:type="dxa"/>
            <w:vAlign w:val="center"/>
          </w:tcPr>
          <w:p w:rsidR="00327AD9" w:rsidRDefault="00327AD9">
            <w:pPr>
              <w:jc w:val="center"/>
              <w:rPr>
                <w:rFonts w:cs="Times New Roman"/>
                <w:b/>
                <w:bCs/>
              </w:rPr>
            </w:pPr>
            <w:r>
              <w:rPr>
                <w:rFonts w:cs="Times New Roman"/>
                <w:b/>
                <w:bCs/>
              </w:rPr>
              <w:t>О2</w:t>
            </w:r>
          </w:p>
        </w:tc>
        <w:tc>
          <w:tcPr>
            <w:tcW w:w="8647" w:type="dxa"/>
            <w:vAlign w:val="center"/>
          </w:tcPr>
          <w:p w:rsidR="00327AD9" w:rsidRDefault="00327AD9">
            <w:pPr>
              <w:jc w:val="center"/>
              <w:rPr>
                <w:rFonts w:cs="Times New Roman"/>
                <w:b/>
                <w:bCs/>
              </w:rPr>
            </w:pPr>
            <w:r>
              <w:rPr>
                <w:rFonts w:cs="Times New Roman"/>
                <w:b/>
                <w:bCs/>
              </w:rPr>
              <w:t>Зона размещения объектов социального и коммунально-бытового назначения</w:t>
            </w:r>
          </w:p>
        </w:tc>
      </w:tr>
      <w:tr w:rsidR="00327AD9">
        <w:tc>
          <w:tcPr>
            <w:tcW w:w="1134" w:type="dxa"/>
            <w:vAlign w:val="center"/>
          </w:tcPr>
          <w:p w:rsidR="00327AD9" w:rsidRDefault="00327AD9">
            <w:pPr>
              <w:jc w:val="center"/>
              <w:rPr>
                <w:rFonts w:cs="Times New Roman"/>
                <w:b/>
                <w:bCs/>
              </w:rPr>
            </w:pPr>
            <w:r>
              <w:rPr>
                <w:rFonts w:cs="Times New Roman"/>
                <w:b/>
                <w:bCs/>
              </w:rPr>
              <w:t>О2(П)</w:t>
            </w:r>
          </w:p>
        </w:tc>
        <w:tc>
          <w:tcPr>
            <w:tcW w:w="8647" w:type="dxa"/>
            <w:vAlign w:val="center"/>
          </w:tcPr>
          <w:p w:rsidR="00327AD9" w:rsidRDefault="00327AD9">
            <w:pPr>
              <w:jc w:val="center"/>
              <w:rPr>
                <w:rFonts w:cs="Times New Roman"/>
                <w:b/>
                <w:bCs/>
              </w:rPr>
            </w:pPr>
            <w:r>
              <w:rPr>
                <w:rFonts w:cs="Times New Roman"/>
              </w:rPr>
              <w:t>Подзона размещения объектов образования</w:t>
            </w:r>
          </w:p>
        </w:tc>
      </w:tr>
      <w:tr w:rsidR="00327AD9">
        <w:tc>
          <w:tcPr>
            <w:tcW w:w="1134"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П</w:t>
            </w:r>
          </w:p>
        </w:tc>
        <w:tc>
          <w:tcPr>
            <w:tcW w:w="8647"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Производственная зона</w:t>
            </w:r>
          </w:p>
        </w:tc>
      </w:tr>
      <w:tr w:rsidR="00327AD9">
        <w:tc>
          <w:tcPr>
            <w:tcW w:w="1134" w:type="dxa"/>
            <w:vAlign w:val="center"/>
          </w:tcPr>
          <w:p w:rsidR="00327AD9" w:rsidRDefault="00327AD9">
            <w:pPr>
              <w:jc w:val="center"/>
              <w:rPr>
                <w:rFonts w:cs="Times New Roman"/>
                <w:b/>
                <w:bCs/>
              </w:rPr>
            </w:pPr>
            <w:r>
              <w:rPr>
                <w:rFonts w:cs="Times New Roman"/>
                <w:b/>
                <w:bCs/>
              </w:rPr>
              <w:t>П1</w:t>
            </w:r>
          </w:p>
        </w:tc>
        <w:tc>
          <w:tcPr>
            <w:tcW w:w="8647" w:type="dxa"/>
            <w:vAlign w:val="center"/>
          </w:tcPr>
          <w:p w:rsidR="00327AD9" w:rsidRDefault="00327AD9">
            <w:pPr>
              <w:jc w:val="center"/>
              <w:rPr>
                <w:rFonts w:cs="Times New Roman"/>
                <w:b/>
                <w:bCs/>
              </w:rPr>
            </w:pPr>
            <w:r>
              <w:rPr>
                <w:rFonts w:cs="Times New Roman"/>
                <w:b/>
                <w:bCs/>
              </w:rPr>
              <w:t>Производственная зона</w:t>
            </w:r>
          </w:p>
        </w:tc>
      </w:tr>
      <w:tr w:rsidR="00327AD9">
        <w:tc>
          <w:tcPr>
            <w:tcW w:w="1134" w:type="dxa"/>
            <w:vAlign w:val="center"/>
          </w:tcPr>
          <w:p w:rsidR="00327AD9" w:rsidRDefault="00327AD9">
            <w:pPr>
              <w:jc w:val="center"/>
              <w:rPr>
                <w:rFonts w:cs="Times New Roman"/>
                <w:b/>
                <w:bCs/>
              </w:rPr>
            </w:pPr>
            <w:r>
              <w:rPr>
                <w:rFonts w:cs="Times New Roman"/>
                <w:b/>
                <w:bCs/>
              </w:rPr>
              <w:t>П1.3</w:t>
            </w:r>
          </w:p>
        </w:tc>
        <w:tc>
          <w:tcPr>
            <w:tcW w:w="8647" w:type="dxa"/>
            <w:vAlign w:val="center"/>
          </w:tcPr>
          <w:p w:rsidR="00327AD9" w:rsidRDefault="00327AD9">
            <w:pPr>
              <w:jc w:val="center"/>
              <w:rPr>
                <w:rFonts w:cs="Times New Roman"/>
              </w:rPr>
            </w:pPr>
            <w:r>
              <w:rPr>
                <w:rFonts w:cs="Times New Roman"/>
              </w:rPr>
              <w:t>Производственная подзона размещения объектов</w:t>
            </w:r>
            <w:r>
              <w:rPr>
                <w:rFonts w:cs="Times New Roman"/>
              </w:rPr>
              <w:br/>
            </w:r>
            <w:r>
              <w:rPr>
                <w:rFonts w:cs="Times New Roman"/>
                <w:color w:val="00000A"/>
                <w:kern w:val="1"/>
              </w:rPr>
              <w:t>III- го класса санитарной опасности</w:t>
            </w:r>
          </w:p>
        </w:tc>
      </w:tr>
      <w:tr w:rsidR="00327AD9">
        <w:tc>
          <w:tcPr>
            <w:tcW w:w="1134" w:type="dxa"/>
            <w:vAlign w:val="center"/>
          </w:tcPr>
          <w:p w:rsidR="00327AD9" w:rsidRDefault="00327AD9">
            <w:pPr>
              <w:jc w:val="center"/>
              <w:rPr>
                <w:rFonts w:cs="Times New Roman"/>
                <w:b/>
                <w:bCs/>
              </w:rPr>
            </w:pPr>
            <w:r>
              <w:rPr>
                <w:rFonts w:cs="Times New Roman"/>
                <w:b/>
                <w:bCs/>
              </w:rPr>
              <w:t>П1.4</w:t>
            </w:r>
          </w:p>
        </w:tc>
        <w:tc>
          <w:tcPr>
            <w:tcW w:w="8647" w:type="dxa"/>
            <w:vAlign w:val="center"/>
          </w:tcPr>
          <w:p w:rsidR="00327AD9" w:rsidRDefault="00327AD9">
            <w:pPr>
              <w:jc w:val="center"/>
              <w:rPr>
                <w:rFonts w:cs="Times New Roman"/>
              </w:rPr>
            </w:pPr>
            <w:r>
              <w:rPr>
                <w:rFonts w:cs="Times New Roman"/>
              </w:rPr>
              <w:t xml:space="preserve">Производственная подзона размещения объектов </w:t>
            </w:r>
            <w:r>
              <w:rPr>
                <w:rFonts w:cs="Times New Roman"/>
              </w:rPr>
              <w:br/>
            </w:r>
            <w:r>
              <w:rPr>
                <w:rFonts w:cs="Times New Roman"/>
                <w:lang w:val="en-US"/>
              </w:rPr>
              <w:t>IV</w:t>
            </w:r>
            <w:r>
              <w:rPr>
                <w:rFonts w:cs="Times New Roman"/>
              </w:rPr>
              <w:t>-го класса санитарной опасности</w:t>
            </w:r>
          </w:p>
        </w:tc>
      </w:tr>
      <w:tr w:rsidR="00327AD9">
        <w:tc>
          <w:tcPr>
            <w:tcW w:w="1134"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Р</w:t>
            </w:r>
          </w:p>
        </w:tc>
        <w:tc>
          <w:tcPr>
            <w:tcW w:w="8647" w:type="dxa"/>
            <w:shd w:val="clear" w:color="auto" w:fill="EEECE1"/>
            <w:vAlign w:val="center"/>
          </w:tcPr>
          <w:p w:rsidR="00327AD9" w:rsidRDefault="00327AD9">
            <w:pPr>
              <w:jc w:val="center"/>
              <w:rPr>
                <w:rFonts w:cs="Times New Roman"/>
                <w:sz w:val="28"/>
                <w:szCs w:val="28"/>
              </w:rPr>
            </w:pPr>
            <w:r>
              <w:rPr>
                <w:rFonts w:cs="Times New Roman"/>
                <w:b/>
                <w:bCs/>
                <w:sz w:val="28"/>
                <w:szCs w:val="28"/>
              </w:rPr>
              <w:t>Зона рекреационного назначения</w:t>
            </w:r>
          </w:p>
        </w:tc>
      </w:tr>
      <w:tr w:rsidR="00327AD9">
        <w:tc>
          <w:tcPr>
            <w:tcW w:w="1134" w:type="dxa"/>
            <w:vAlign w:val="center"/>
          </w:tcPr>
          <w:p w:rsidR="00327AD9" w:rsidRDefault="00327AD9">
            <w:pPr>
              <w:jc w:val="center"/>
              <w:rPr>
                <w:rFonts w:cs="Times New Roman"/>
                <w:b/>
                <w:bCs/>
              </w:rPr>
            </w:pPr>
            <w:r>
              <w:rPr>
                <w:rFonts w:cs="Times New Roman"/>
                <w:b/>
                <w:bCs/>
              </w:rPr>
              <w:t>Р(П)</w:t>
            </w:r>
          </w:p>
        </w:tc>
        <w:tc>
          <w:tcPr>
            <w:tcW w:w="8647" w:type="dxa"/>
            <w:vAlign w:val="center"/>
          </w:tcPr>
          <w:p w:rsidR="00327AD9" w:rsidRDefault="00327AD9">
            <w:pPr>
              <w:jc w:val="center"/>
              <w:rPr>
                <w:rFonts w:cs="Times New Roman"/>
              </w:rPr>
            </w:pPr>
            <w:r>
              <w:rPr>
                <w:rFonts w:cs="Times New Roman"/>
              </w:rPr>
              <w:t>Подзона рекреационного назначения размещения парков, скверов и садов</w:t>
            </w:r>
          </w:p>
        </w:tc>
      </w:tr>
      <w:tr w:rsidR="00327AD9">
        <w:tc>
          <w:tcPr>
            <w:tcW w:w="1134" w:type="dxa"/>
            <w:vAlign w:val="center"/>
          </w:tcPr>
          <w:p w:rsidR="00327AD9" w:rsidRDefault="00327AD9">
            <w:pPr>
              <w:jc w:val="center"/>
              <w:rPr>
                <w:rFonts w:cs="Times New Roman"/>
                <w:b/>
                <w:bCs/>
              </w:rPr>
            </w:pPr>
            <w:r>
              <w:rPr>
                <w:rFonts w:cs="Times New Roman"/>
                <w:b/>
                <w:bCs/>
              </w:rPr>
              <w:t>Р(Л)</w:t>
            </w:r>
          </w:p>
        </w:tc>
        <w:tc>
          <w:tcPr>
            <w:tcW w:w="8647" w:type="dxa"/>
            <w:vAlign w:val="center"/>
          </w:tcPr>
          <w:p w:rsidR="00327AD9" w:rsidRDefault="00327AD9">
            <w:pPr>
              <w:jc w:val="center"/>
              <w:rPr>
                <w:rFonts w:cs="Times New Roman"/>
              </w:rPr>
            </w:pPr>
            <w:r>
              <w:rPr>
                <w:rFonts w:cs="Times New Roman"/>
              </w:rPr>
              <w:t>Подзона рекреационного назначения размещения лесов населенных пунктов</w:t>
            </w:r>
          </w:p>
        </w:tc>
      </w:tr>
      <w:tr w:rsidR="00327AD9">
        <w:tc>
          <w:tcPr>
            <w:tcW w:w="1134" w:type="dxa"/>
            <w:vAlign w:val="center"/>
          </w:tcPr>
          <w:p w:rsidR="00327AD9" w:rsidRDefault="00327AD9">
            <w:pPr>
              <w:jc w:val="center"/>
              <w:rPr>
                <w:rFonts w:cs="Times New Roman"/>
                <w:b/>
                <w:bCs/>
              </w:rPr>
            </w:pPr>
            <w:r>
              <w:rPr>
                <w:rFonts w:cs="Times New Roman"/>
                <w:b/>
                <w:bCs/>
              </w:rPr>
              <w:t>Р(С)</w:t>
            </w:r>
          </w:p>
        </w:tc>
        <w:tc>
          <w:tcPr>
            <w:tcW w:w="8647" w:type="dxa"/>
            <w:vAlign w:val="center"/>
          </w:tcPr>
          <w:p w:rsidR="00327AD9" w:rsidRDefault="00327AD9">
            <w:pPr>
              <w:jc w:val="center"/>
              <w:rPr>
                <w:rFonts w:cs="Times New Roman"/>
              </w:rPr>
            </w:pPr>
            <w:r>
              <w:rPr>
                <w:rFonts w:cs="Times New Roman"/>
              </w:rPr>
              <w:t>Подзона рекреационного назначения размещения объектов спорта</w:t>
            </w:r>
          </w:p>
        </w:tc>
      </w:tr>
      <w:tr w:rsidR="00327AD9">
        <w:tc>
          <w:tcPr>
            <w:tcW w:w="1134"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И</w:t>
            </w:r>
          </w:p>
        </w:tc>
        <w:tc>
          <w:tcPr>
            <w:tcW w:w="8647"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Зона инженерной инфраструктуры</w:t>
            </w:r>
          </w:p>
        </w:tc>
      </w:tr>
      <w:tr w:rsidR="00327AD9">
        <w:tc>
          <w:tcPr>
            <w:tcW w:w="1134" w:type="dxa"/>
            <w:vAlign w:val="center"/>
          </w:tcPr>
          <w:p w:rsidR="00327AD9" w:rsidRDefault="00327AD9">
            <w:pPr>
              <w:jc w:val="center"/>
              <w:rPr>
                <w:rFonts w:cs="Times New Roman"/>
                <w:b/>
                <w:bCs/>
              </w:rPr>
            </w:pPr>
            <w:r>
              <w:rPr>
                <w:rFonts w:cs="Times New Roman"/>
                <w:b/>
                <w:bCs/>
              </w:rPr>
              <w:t>И(ВС)</w:t>
            </w:r>
          </w:p>
        </w:tc>
        <w:tc>
          <w:tcPr>
            <w:tcW w:w="8647" w:type="dxa"/>
            <w:vAlign w:val="center"/>
          </w:tcPr>
          <w:p w:rsidR="00327AD9" w:rsidRDefault="00327AD9">
            <w:pPr>
              <w:jc w:val="center"/>
              <w:rPr>
                <w:rFonts w:cs="Times New Roman"/>
              </w:rPr>
            </w:pPr>
            <w:r>
              <w:rPr>
                <w:rFonts w:cs="Times New Roman"/>
              </w:rPr>
              <w:t>Подзона инженерной инфраструктуры размещения объектов водоснабжения</w:t>
            </w:r>
          </w:p>
        </w:tc>
      </w:tr>
      <w:tr w:rsidR="00327AD9">
        <w:tc>
          <w:tcPr>
            <w:tcW w:w="1134" w:type="dxa"/>
            <w:vAlign w:val="center"/>
          </w:tcPr>
          <w:p w:rsidR="00327AD9" w:rsidRDefault="00327AD9">
            <w:pPr>
              <w:jc w:val="center"/>
              <w:rPr>
                <w:rFonts w:cs="Times New Roman"/>
                <w:b/>
                <w:bCs/>
              </w:rPr>
            </w:pPr>
            <w:r>
              <w:rPr>
                <w:rFonts w:cs="Times New Roman"/>
                <w:b/>
                <w:bCs/>
              </w:rPr>
              <w:t>И(ВО)</w:t>
            </w:r>
          </w:p>
        </w:tc>
        <w:tc>
          <w:tcPr>
            <w:tcW w:w="8647" w:type="dxa"/>
            <w:vAlign w:val="center"/>
          </w:tcPr>
          <w:p w:rsidR="00327AD9" w:rsidRDefault="00327AD9">
            <w:pPr>
              <w:jc w:val="center"/>
              <w:rPr>
                <w:rFonts w:cs="Times New Roman"/>
              </w:rPr>
            </w:pPr>
            <w:r>
              <w:rPr>
                <w:rFonts w:cs="Times New Roman"/>
              </w:rPr>
              <w:t>Подзона инженерной инфраструктуры размещения объектов водоотведения</w:t>
            </w:r>
          </w:p>
        </w:tc>
      </w:tr>
      <w:tr w:rsidR="00327AD9">
        <w:tc>
          <w:tcPr>
            <w:tcW w:w="1134" w:type="dxa"/>
            <w:vAlign w:val="center"/>
          </w:tcPr>
          <w:p w:rsidR="00327AD9" w:rsidRDefault="00327AD9">
            <w:pPr>
              <w:jc w:val="center"/>
              <w:rPr>
                <w:rFonts w:cs="Times New Roman"/>
                <w:b/>
                <w:bCs/>
              </w:rPr>
            </w:pPr>
            <w:r>
              <w:rPr>
                <w:rFonts w:cs="Times New Roman"/>
                <w:b/>
                <w:bCs/>
              </w:rPr>
              <w:t>И(КИ)</w:t>
            </w:r>
          </w:p>
        </w:tc>
        <w:tc>
          <w:tcPr>
            <w:tcW w:w="8647" w:type="dxa"/>
            <w:vAlign w:val="center"/>
          </w:tcPr>
          <w:p w:rsidR="00327AD9" w:rsidRDefault="00327AD9">
            <w:pPr>
              <w:jc w:val="center"/>
              <w:rPr>
                <w:rFonts w:cs="Times New Roman"/>
              </w:rPr>
            </w:pPr>
            <w:r>
              <w:rPr>
                <w:rFonts w:cs="Times New Roman"/>
              </w:rPr>
              <w:t>Подзона инженерной инфраструктуры размещения объектов коммунальной инфраструктуры</w:t>
            </w:r>
          </w:p>
        </w:tc>
      </w:tr>
      <w:tr w:rsidR="00327AD9">
        <w:tc>
          <w:tcPr>
            <w:tcW w:w="1134"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Т</w:t>
            </w:r>
          </w:p>
        </w:tc>
        <w:tc>
          <w:tcPr>
            <w:tcW w:w="8647"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Зона транспортной инфраструктуры</w:t>
            </w:r>
          </w:p>
        </w:tc>
      </w:tr>
      <w:tr w:rsidR="00327AD9">
        <w:tc>
          <w:tcPr>
            <w:tcW w:w="1134" w:type="dxa"/>
            <w:vAlign w:val="center"/>
          </w:tcPr>
          <w:p w:rsidR="00327AD9" w:rsidRDefault="00327AD9">
            <w:pPr>
              <w:jc w:val="center"/>
              <w:rPr>
                <w:rFonts w:cs="Times New Roman"/>
                <w:b/>
                <w:bCs/>
              </w:rPr>
            </w:pPr>
            <w:r>
              <w:rPr>
                <w:rFonts w:cs="Times New Roman"/>
                <w:b/>
                <w:bCs/>
              </w:rPr>
              <w:t>Т(АД)</w:t>
            </w:r>
          </w:p>
        </w:tc>
        <w:tc>
          <w:tcPr>
            <w:tcW w:w="8647" w:type="dxa"/>
            <w:vAlign w:val="center"/>
          </w:tcPr>
          <w:p w:rsidR="00327AD9" w:rsidRDefault="00327AD9">
            <w:pPr>
              <w:jc w:val="center"/>
              <w:rPr>
                <w:rFonts w:cs="Times New Roman"/>
              </w:rPr>
            </w:pPr>
            <w:r>
              <w:rPr>
                <w:rFonts w:cs="Times New Roman"/>
              </w:rPr>
              <w:t>Подзона транспортной инфраструктуры размещения автомобильных дорог</w:t>
            </w:r>
          </w:p>
        </w:tc>
      </w:tr>
      <w:tr w:rsidR="00327AD9">
        <w:tc>
          <w:tcPr>
            <w:tcW w:w="1134" w:type="dxa"/>
            <w:vAlign w:val="center"/>
          </w:tcPr>
          <w:p w:rsidR="00327AD9" w:rsidRDefault="00327AD9">
            <w:pPr>
              <w:jc w:val="center"/>
              <w:rPr>
                <w:rFonts w:cs="Times New Roman"/>
                <w:b/>
                <w:bCs/>
              </w:rPr>
            </w:pPr>
            <w:r>
              <w:rPr>
                <w:rFonts w:cs="Times New Roman"/>
                <w:b/>
                <w:bCs/>
              </w:rPr>
              <w:t>Т(АГ)</w:t>
            </w:r>
          </w:p>
        </w:tc>
        <w:tc>
          <w:tcPr>
            <w:tcW w:w="8647" w:type="dxa"/>
            <w:vAlign w:val="center"/>
          </w:tcPr>
          <w:p w:rsidR="00327AD9" w:rsidRDefault="00327AD9">
            <w:pPr>
              <w:jc w:val="center"/>
              <w:rPr>
                <w:rFonts w:cs="Times New Roman"/>
              </w:rPr>
            </w:pPr>
            <w:r>
              <w:rPr>
                <w:rFonts w:cs="Times New Roman"/>
              </w:rPr>
              <w:t xml:space="preserve">Подзона транспортной инфраструктуры размещения гаражей индивидуального </w:t>
            </w:r>
            <w:r>
              <w:rPr>
                <w:rFonts w:cs="Times New Roman"/>
              </w:rPr>
              <w:br/>
              <w:t>автомобильного транспорта</w:t>
            </w:r>
          </w:p>
        </w:tc>
      </w:tr>
      <w:tr w:rsidR="00327AD9">
        <w:tc>
          <w:tcPr>
            <w:tcW w:w="1134" w:type="dxa"/>
            <w:vAlign w:val="center"/>
          </w:tcPr>
          <w:p w:rsidR="00327AD9" w:rsidRDefault="00327AD9">
            <w:pPr>
              <w:jc w:val="center"/>
              <w:rPr>
                <w:rFonts w:cs="Times New Roman"/>
                <w:b/>
                <w:bCs/>
              </w:rPr>
            </w:pPr>
            <w:r>
              <w:rPr>
                <w:rFonts w:cs="Times New Roman"/>
                <w:b/>
                <w:bCs/>
              </w:rPr>
              <w:t>Т(ЖД)</w:t>
            </w:r>
          </w:p>
        </w:tc>
        <w:tc>
          <w:tcPr>
            <w:tcW w:w="8647" w:type="dxa"/>
            <w:vAlign w:val="center"/>
          </w:tcPr>
          <w:p w:rsidR="00327AD9" w:rsidRDefault="00327AD9">
            <w:pPr>
              <w:jc w:val="center"/>
              <w:rPr>
                <w:rFonts w:cs="Times New Roman"/>
              </w:rPr>
            </w:pPr>
            <w:r>
              <w:rPr>
                <w:rFonts w:cs="Times New Roman"/>
              </w:rPr>
              <w:t>Подзона транспортной инфраструктуры размещения объектов железнодорожного транспорта</w:t>
            </w:r>
          </w:p>
        </w:tc>
      </w:tr>
      <w:tr w:rsidR="00327AD9">
        <w:tc>
          <w:tcPr>
            <w:tcW w:w="1134"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Сх</w:t>
            </w:r>
          </w:p>
        </w:tc>
        <w:tc>
          <w:tcPr>
            <w:tcW w:w="8647"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Зона сельскохозяйственного назначения</w:t>
            </w:r>
          </w:p>
        </w:tc>
      </w:tr>
      <w:tr w:rsidR="00327AD9">
        <w:tc>
          <w:tcPr>
            <w:tcW w:w="1134" w:type="dxa"/>
            <w:vAlign w:val="center"/>
          </w:tcPr>
          <w:p w:rsidR="00327AD9" w:rsidRDefault="00327AD9">
            <w:pPr>
              <w:jc w:val="center"/>
              <w:rPr>
                <w:rFonts w:cs="Times New Roman"/>
                <w:b/>
                <w:bCs/>
              </w:rPr>
            </w:pPr>
            <w:r>
              <w:rPr>
                <w:rFonts w:cs="Times New Roman"/>
                <w:b/>
                <w:bCs/>
              </w:rPr>
              <w:t>Сх1</w:t>
            </w:r>
          </w:p>
        </w:tc>
        <w:tc>
          <w:tcPr>
            <w:tcW w:w="8647" w:type="dxa"/>
            <w:vAlign w:val="center"/>
          </w:tcPr>
          <w:p w:rsidR="00327AD9" w:rsidRDefault="00327AD9">
            <w:pPr>
              <w:jc w:val="center"/>
              <w:rPr>
                <w:rFonts w:cs="Times New Roman"/>
                <w:b/>
                <w:bCs/>
              </w:rPr>
            </w:pPr>
            <w:r>
              <w:rPr>
                <w:rFonts w:cs="Times New Roman"/>
                <w:b/>
                <w:bCs/>
              </w:rPr>
              <w:t>Зона сельскохозяйственных угодий</w:t>
            </w:r>
          </w:p>
        </w:tc>
      </w:tr>
      <w:tr w:rsidR="00327AD9">
        <w:tc>
          <w:tcPr>
            <w:tcW w:w="1134"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Сп</w:t>
            </w:r>
          </w:p>
        </w:tc>
        <w:tc>
          <w:tcPr>
            <w:tcW w:w="8647"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Зона специального назначения</w:t>
            </w:r>
          </w:p>
        </w:tc>
      </w:tr>
      <w:tr w:rsidR="00327AD9">
        <w:tc>
          <w:tcPr>
            <w:tcW w:w="1134" w:type="dxa"/>
            <w:vAlign w:val="center"/>
          </w:tcPr>
          <w:p w:rsidR="00327AD9" w:rsidRDefault="00327AD9">
            <w:pPr>
              <w:jc w:val="center"/>
              <w:rPr>
                <w:rFonts w:cs="Times New Roman"/>
                <w:b/>
                <w:bCs/>
              </w:rPr>
            </w:pPr>
            <w:r>
              <w:rPr>
                <w:rFonts w:cs="Times New Roman"/>
                <w:b/>
                <w:bCs/>
              </w:rPr>
              <w:t>Сп1</w:t>
            </w:r>
          </w:p>
        </w:tc>
        <w:tc>
          <w:tcPr>
            <w:tcW w:w="8647" w:type="dxa"/>
            <w:vAlign w:val="center"/>
          </w:tcPr>
          <w:p w:rsidR="00327AD9" w:rsidRDefault="00327AD9">
            <w:pPr>
              <w:jc w:val="center"/>
              <w:rPr>
                <w:rFonts w:cs="Times New Roman"/>
                <w:b/>
                <w:bCs/>
              </w:rPr>
            </w:pPr>
            <w:r>
              <w:rPr>
                <w:rFonts w:cs="Times New Roman"/>
                <w:b/>
                <w:bCs/>
              </w:rPr>
              <w:t>Зона специального назначения, связанная с захоронениями</w:t>
            </w:r>
          </w:p>
        </w:tc>
      </w:tr>
    </w:tbl>
    <w:p w:rsidR="00327AD9" w:rsidRDefault="00327AD9">
      <w:pPr>
        <w:pStyle w:val="Heading2"/>
        <w:numPr>
          <w:ilvl w:val="1"/>
          <w:numId w:val="2"/>
        </w:numPr>
        <w:ind w:left="-142" w:hanging="567"/>
      </w:pPr>
      <w:bookmarkStart w:id="9" w:name="_Toc324003935"/>
      <w:bookmarkStart w:id="10" w:name="_Toc324005049"/>
      <w:bookmarkStart w:id="11" w:name="_Toc324010390"/>
      <w:bookmarkStart w:id="12" w:name="_Toc324010469"/>
      <w:bookmarkStart w:id="13" w:name="_Toc374978733"/>
      <w:r>
        <w:t xml:space="preserve">Параметры использования земельных участков и объектов </w:t>
      </w:r>
      <w:r>
        <w:br/>
        <w:t>капитального строительства.</w:t>
      </w:r>
      <w:bookmarkEnd w:id="9"/>
      <w:bookmarkEnd w:id="10"/>
      <w:bookmarkEnd w:id="11"/>
      <w:bookmarkEnd w:id="12"/>
      <w:bookmarkEnd w:id="13"/>
    </w:p>
    <w:p w:rsidR="00327AD9" w:rsidRDefault="00327AD9">
      <w:pPr>
        <w:tabs>
          <w:tab w:val="left" w:pos="-142"/>
        </w:tabs>
        <w:ind w:firstLine="567"/>
        <w:jc w:val="both"/>
        <w:rPr>
          <w:rFonts w:cs="Times New Roman"/>
        </w:rPr>
      </w:pPr>
      <w:r>
        <w:rPr>
          <w:rFonts w:cs="Times New Roman"/>
        </w:rPr>
        <w:t xml:space="preserve">Параметры использования земельных участков и объектов капитального строительства установлены в составе градостроительных регламентов. </w:t>
      </w:r>
    </w:p>
    <w:p w:rsidR="00327AD9" w:rsidRDefault="00327AD9">
      <w:pPr>
        <w:tabs>
          <w:tab w:val="left" w:pos="-142"/>
        </w:tabs>
        <w:ind w:firstLine="567"/>
        <w:jc w:val="both"/>
        <w:rPr>
          <w:rFonts w:cs="Times New Roman"/>
        </w:rPr>
      </w:pPr>
      <w:r>
        <w:rPr>
          <w:rFonts w:cs="Times New Roman"/>
        </w:rPr>
        <w:t>Прочие параметры использования земельных участков и объектов капитального строительства устанавливаются согласно Местным нормативам градостроительного проектирования Поселения и Района (при и их наличии), а также Региональным нормативам градостроительного проектирования Республики Коми.</w:t>
      </w:r>
    </w:p>
    <w:p w:rsidR="00327AD9" w:rsidRDefault="00327AD9">
      <w:pPr>
        <w:pStyle w:val="Heading2"/>
        <w:numPr>
          <w:ilvl w:val="1"/>
          <w:numId w:val="2"/>
        </w:numPr>
        <w:ind w:left="-284" w:firstLine="284"/>
      </w:pPr>
      <w:r>
        <w:br w:type="page"/>
      </w:r>
      <w:bookmarkStart w:id="14" w:name="_Toc324005050"/>
      <w:bookmarkStart w:id="15" w:name="_Toc324010391"/>
      <w:bookmarkStart w:id="16" w:name="_Toc324010470"/>
      <w:bookmarkStart w:id="17" w:name="_Toc374978734"/>
      <w:r>
        <w:t>Виды и состав зон ограничений градостроительной</w:t>
      </w:r>
      <w:r>
        <w:br/>
        <w:t>и хозяйственнойдеятельности.</w:t>
      </w:r>
      <w:bookmarkEnd w:id="14"/>
      <w:bookmarkEnd w:id="15"/>
      <w:bookmarkEnd w:id="16"/>
      <w:bookmarkEnd w:id="17"/>
    </w:p>
    <w:p w:rsidR="00327AD9" w:rsidRDefault="00327AD9">
      <w:pPr>
        <w:ind w:firstLine="567"/>
        <w:jc w:val="both"/>
        <w:rPr>
          <w:rFonts w:cs="Times New Roman"/>
        </w:rPr>
      </w:pPr>
      <w:r>
        <w:rPr>
          <w:rFonts w:cs="Times New Roman"/>
        </w:rPr>
        <w:t>На территории Населенных пунктов Поселения размещаются зоны градостроительных ограничений, перечень которых приведен в Таблице 1.3.1.</w:t>
      </w:r>
    </w:p>
    <w:p w:rsidR="00327AD9" w:rsidRDefault="00327AD9">
      <w:pPr>
        <w:tabs>
          <w:tab w:val="left" w:pos="0"/>
        </w:tabs>
        <w:spacing w:before="120"/>
        <w:jc w:val="center"/>
        <w:rPr>
          <w:rFonts w:cs="Times New Roman"/>
          <w:b/>
          <w:bCs/>
        </w:rPr>
      </w:pPr>
      <w:r>
        <w:rPr>
          <w:rFonts w:cs="Times New Roman"/>
          <w:b/>
          <w:bCs/>
        </w:rPr>
        <w:t xml:space="preserve">Перечень зон ограничений градостроительной </w:t>
      </w:r>
      <w:r>
        <w:rPr>
          <w:rFonts w:cs="Times New Roman"/>
          <w:b/>
          <w:bCs/>
        </w:rPr>
        <w:br/>
        <w:t>и хозяйственной деятельности</w:t>
      </w:r>
    </w:p>
    <w:p w:rsidR="00327AD9" w:rsidRDefault="00327AD9">
      <w:pPr>
        <w:tabs>
          <w:tab w:val="left" w:pos="0"/>
        </w:tabs>
        <w:spacing w:after="120"/>
        <w:jc w:val="right"/>
        <w:rPr>
          <w:rFonts w:cs="Times New Roman"/>
          <w:i/>
          <w:iCs/>
        </w:rPr>
      </w:pPr>
      <w:r>
        <w:rPr>
          <w:rFonts w:cs="Times New Roman"/>
          <w:i/>
          <w:iCs/>
        </w:rPr>
        <w:t>Таблица 1.3.1.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7"/>
      </w:tblGrid>
      <w:tr w:rsidR="00327AD9">
        <w:trPr>
          <w:trHeight w:val="539"/>
        </w:trPr>
        <w:tc>
          <w:tcPr>
            <w:tcW w:w="9997" w:type="dxa"/>
            <w:shd w:val="clear" w:color="auto" w:fill="EEECE1"/>
            <w:vAlign w:val="center"/>
          </w:tcPr>
          <w:p w:rsidR="00327AD9" w:rsidRDefault="00327AD9">
            <w:pPr>
              <w:jc w:val="center"/>
              <w:rPr>
                <w:rFonts w:cs="Times New Roman"/>
                <w:b/>
                <w:bCs/>
              </w:rPr>
            </w:pPr>
            <w:bookmarkStart w:id="18" w:name="_Toc324003936"/>
            <w:bookmarkStart w:id="19" w:name="_Toc324005051"/>
            <w:r>
              <w:rPr>
                <w:rFonts w:cs="Times New Roman"/>
                <w:b/>
                <w:bCs/>
              </w:rPr>
              <w:t xml:space="preserve">Наименование зоны ограничений </w:t>
            </w:r>
            <w:r>
              <w:rPr>
                <w:rFonts w:cs="Times New Roman"/>
                <w:b/>
                <w:bCs/>
              </w:rPr>
              <w:br/>
              <w:t>градостроительной и хозяйственной деятельности</w:t>
            </w:r>
            <w:bookmarkEnd w:id="18"/>
            <w:bookmarkEnd w:id="19"/>
          </w:p>
        </w:tc>
      </w:tr>
      <w:tr w:rsidR="00327AD9">
        <w:tc>
          <w:tcPr>
            <w:tcW w:w="9997" w:type="dxa"/>
            <w:vAlign w:val="center"/>
          </w:tcPr>
          <w:p w:rsidR="00327AD9" w:rsidRDefault="00327AD9">
            <w:pPr>
              <w:jc w:val="center"/>
              <w:rPr>
                <w:rFonts w:cs="Times New Roman"/>
              </w:rPr>
            </w:pPr>
            <w:r>
              <w:rPr>
                <w:rFonts w:cs="Times New Roman"/>
              </w:rPr>
              <w:t>Санитарно-защитная зона (санитарный разрыв) от объекта капитального строительства</w:t>
            </w:r>
          </w:p>
        </w:tc>
      </w:tr>
      <w:tr w:rsidR="00327AD9">
        <w:tc>
          <w:tcPr>
            <w:tcW w:w="9997" w:type="dxa"/>
            <w:vAlign w:val="center"/>
          </w:tcPr>
          <w:p w:rsidR="00327AD9" w:rsidRDefault="00327AD9">
            <w:pPr>
              <w:jc w:val="center"/>
              <w:rPr>
                <w:rFonts w:cs="Times New Roman"/>
              </w:rPr>
            </w:pPr>
            <w:r>
              <w:rPr>
                <w:rFonts w:cs="Times New Roman"/>
              </w:rPr>
              <w:t xml:space="preserve">Зона санитарной охраны источников и водопроводов питьевого </w:t>
            </w:r>
            <w:r>
              <w:rPr>
                <w:rFonts w:cs="Times New Roman"/>
              </w:rPr>
              <w:br/>
              <w:t>и хозяйственно-бытового водоснабжения</w:t>
            </w:r>
          </w:p>
        </w:tc>
      </w:tr>
      <w:tr w:rsidR="00327AD9">
        <w:tc>
          <w:tcPr>
            <w:tcW w:w="9997" w:type="dxa"/>
            <w:vAlign w:val="center"/>
          </w:tcPr>
          <w:p w:rsidR="00327AD9" w:rsidRDefault="00327AD9">
            <w:pPr>
              <w:jc w:val="center"/>
              <w:rPr>
                <w:rFonts w:cs="Times New Roman"/>
              </w:rPr>
            </w:pPr>
            <w:r>
              <w:rPr>
                <w:rFonts w:cs="Times New Roman"/>
              </w:rPr>
              <w:t>Водоохранная зона и Прибрежная защитная полоса водного объекта</w:t>
            </w:r>
          </w:p>
        </w:tc>
      </w:tr>
      <w:tr w:rsidR="00327AD9">
        <w:tc>
          <w:tcPr>
            <w:tcW w:w="9997" w:type="dxa"/>
            <w:vAlign w:val="center"/>
          </w:tcPr>
          <w:p w:rsidR="00327AD9" w:rsidRDefault="00327AD9">
            <w:pPr>
              <w:jc w:val="center"/>
              <w:rPr>
                <w:rFonts w:cs="Times New Roman"/>
              </w:rPr>
            </w:pPr>
            <w:r>
              <w:rPr>
                <w:rFonts w:cs="Times New Roman"/>
              </w:rPr>
              <w:t>Рыбоохранная зона</w:t>
            </w:r>
          </w:p>
        </w:tc>
      </w:tr>
      <w:tr w:rsidR="00327AD9">
        <w:tc>
          <w:tcPr>
            <w:tcW w:w="9997" w:type="dxa"/>
            <w:vAlign w:val="center"/>
          </w:tcPr>
          <w:p w:rsidR="00327AD9" w:rsidRDefault="00327AD9">
            <w:pPr>
              <w:jc w:val="center"/>
              <w:rPr>
                <w:rFonts w:cs="Times New Roman"/>
              </w:rPr>
            </w:pPr>
            <w:r>
              <w:rPr>
                <w:rFonts w:cs="Times New Roman"/>
              </w:rPr>
              <w:t>Специальная лесная зона защитных лесов</w:t>
            </w:r>
          </w:p>
        </w:tc>
      </w:tr>
      <w:tr w:rsidR="00327AD9">
        <w:tc>
          <w:tcPr>
            <w:tcW w:w="9997" w:type="dxa"/>
            <w:vAlign w:val="center"/>
          </w:tcPr>
          <w:p w:rsidR="00327AD9" w:rsidRDefault="00327AD9">
            <w:pPr>
              <w:jc w:val="center"/>
              <w:rPr>
                <w:rFonts w:cs="Times New Roman"/>
              </w:rPr>
            </w:pPr>
            <w:r>
              <w:rPr>
                <w:rFonts w:cs="Times New Roman"/>
              </w:rPr>
              <w:t>Охранная зона линий электропередачи и связи</w:t>
            </w:r>
          </w:p>
        </w:tc>
      </w:tr>
      <w:tr w:rsidR="00327AD9">
        <w:tc>
          <w:tcPr>
            <w:tcW w:w="9997" w:type="dxa"/>
            <w:vAlign w:val="center"/>
          </w:tcPr>
          <w:p w:rsidR="00327AD9" w:rsidRDefault="00327AD9">
            <w:pPr>
              <w:jc w:val="center"/>
              <w:rPr>
                <w:rFonts w:cs="Times New Roman"/>
              </w:rPr>
            </w:pPr>
            <w:r>
              <w:rPr>
                <w:rFonts w:cs="Times New Roman"/>
              </w:rPr>
              <w:t>Объекты культурного наследия и сопряженные с ними территории</w:t>
            </w:r>
          </w:p>
        </w:tc>
      </w:tr>
      <w:tr w:rsidR="00327AD9">
        <w:tc>
          <w:tcPr>
            <w:tcW w:w="9997" w:type="dxa"/>
            <w:vAlign w:val="center"/>
          </w:tcPr>
          <w:p w:rsidR="00327AD9" w:rsidRDefault="00327AD9">
            <w:pPr>
              <w:jc w:val="center"/>
              <w:rPr>
                <w:rFonts w:cs="Times New Roman"/>
              </w:rPr>
            </w:pPr>
            <w:r>
              <w:rPr>
                <w:rFonts w:cs="Times New Roman"/>
              </w:rPr>
              <w:t>Территории, подверженные затоплениям, подтоплениям</w:t>
            </w:r>
          </w:p>
        </w:tc>
      </w:tr>
    </w:tbl>
    <w:p w:rsidR="00327AD9" w:rsidRDefault="00327AD9">
      <w:pPr>
        <w:pStyle w:val="Heading1"/>
        <w:numPr>
          <w:ilvl w:val="0"/>
          <w:numId w:val="5"/>
        </w:numPr>
      </w:pPr>
      <w:r>
        <w:br w:type="page"/>
      </w:r>
      <w:bookmarkStart w:id="20" w:name="_Toc374978735"/>
      <w:bookmarkStart w:id="21" w:name="_Toc324005098"/>
      <w:bookmarkStart w:id="22" w:name="_Toc324010417"/>
      <w:bookmarkStart w:id="23" w:name="_Toc324010496"/>
      <w:r>
        <w:t>Градостроительные регламенты территориальных зон.</w:t>
      </w:r>
      <w:bookmarkEnd w:id="20"/>
    </w:p>
    <w:p w:rsidR="00327AD9" w:rsidRDefault="00327AD9">
      <w:pPr>
        <w:pStyle w:val="Heading2"/>
        <w:numPr>
          <w:ilvl w:val="1"/>
          <w:numId w:val="3"/>
        </w:numPr>
        <w:ind w:left="0" w:firstLine="0"/>
        <w:rPr>
          <w:rFonts w:ascii="Times New Roman" w:hAnsi="Times New Roman" w:cs="Times New Roman"/>
          <w:sz w:val="24"/>
          <w:szCs w:val="24"/>
        </w:rPr>
      </w:pPr>
      <w:bookmarkStart w:id="24" w:name="_Toc324005054"/>
      <w:bookmarkStart w:id="25" w:name="_Toc324010394"/>
      <w:bookmarkStart w:id="26" w:name="_Toc324010473"/>
      <w:bookmarkStart w:id="27" w:name="_Toc330816336"/>
      <w:bookmarkStart w:id="28" w:name="_Toc374978736"/>
      <w:r>
        <w:rPr>
          <w:rFonts w:ascii="Times New Roman" w:hAnsi="Times New Roman" w:cs="Times New Roman"/>
          <w:sz w:val="24"/>
          <w:szCs w:val="24"/>
        </w:rPr>
        <w:t>Зона застройки индивидуальными жилыми домами.</w:t>
      </w:r>
      <w:r>
        <w:rPr>
          <w:rFonts w:ascii="Times New Roman" w:hAnsi="Times New Roman" w:cs="Times New Roman"/>
          <w:sz w:val="24"/>
          <w:szCs w:val="24"/>
        </w:rPr>
        <w:br/>
        <w:t>Градостроительный регламент</w:t>
      </w:r>
      <w:bookmarkEnd w:id="24"/>
      <w:bookmarkEnd w:id="25"/>
      <w:bookmarkEnd w:id="26"/>
      <w:bookmarkEnd w:id="27"/>
      <w:bookmarkEnd w:id="28"/>
    </w:p>
    <w:p w:rsidR="00327AD9" w:rsidRDefault="00327AD9">
      <w:pPr>
        <w:ind w:firstLine="567"/>
        <w:rPr>
          <w:rFonts w:cs="Times New Roman"/>
        </w:rPr>
      </w:pPr>
      <w:r>
        <w:rPr>
          <w:rFonts w:cs="Times New Roman"/>
        </w:rPr>
        <w:t>Виды разрешенного использования земельных участков и объектов капитального строительства приведены в Таблице 2.1.1.</w:t>
      </w:r>
    </w:p>
    <w:p w:rsidR="00327AD9" w:rsidRDefault="00327AD9">
      <w:pPr>
        <w:spacing w:before="120"/>
        <w:jc w:val="center"/>
        <w:rPr>
          <w:rFonts w:cs="Times New Roman"/>
          <w:b/>
          <w:bCs/>
        </w:rPr>
      </w:pPr>
      <w:r>
        <w:rPr>
          <w:rFonts w:cs="Times New Roman"/>
          <w:b/>
          <w:bCs/>
        </w:rPr>
        <w:t xml:space="preserve">Виды разрешенного использования земельных участков и </w:t>
      </w:r>
      <w:r>
        <w:rPr>
          <w:rFonts w:cs="Times New Roman"/>
          <w:b/>
          <w:bCs/>
        </w:rPr>
        <w:br/>
        <w:t>объектов капитального строительства</w:t>
      </w:r>
    </w:p>
    <w:p w:rsidR="00327AD9" w:rsidRDefault="00327AD9">
      <w:pPr>
        <w:spacing w:after="60"/>
        <w:jc w:val="right"/>
        <w:rPr>
          <w:rFonts w:cs="Times New Roman"/>
          <w:i/>
          <w:iCs/>
        </w:rPr>
      </w:pPr>
      <w:r>
        <w:rPr>
          <w:rFonts w:cs="Times New Roman"/>
          <w:i/>
          <w:iCs/>
        </w:rPr>
        <w:t>Таблица.2.1.1.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7"/>
      </w:tblGrid>
      <w:tr w:rsidR="00327AD9">
        <w:trPr>
          <w:trHeight w:val="609"/>
        </w:trPr>
        <w:tc>
          <w:tcPr>
            <w:tcW w:w="10348" w:type="dxa"/>
            <w:shd w:val="clear" w:color="auto" w:fill="EEECE1"/>
            <w:vAlign w:val="center"/>
          </w:tcPr>
          <w:p w:rsidR="00327AD9" w:rsidRDefault="00327AD9">
            <w:pPr>
              <w:rPr>
                <w:rFonts w:cs="Times New Roman"/>
                <w:b/>
                <w:bCs/>
                <w:i/>
                <w:iCs/>
              </w:rPr>
            </w:pPr>
            <w:r>
              <w:rPr>
                <w:rFonts w:cs="Times New Roman"/>
                <w:b/>
                <w:bCs/>
                <w:i/>
                <w:iCs/>
              </w:rPr>
              <w:t>Ж1 - Зона застройки индивидуальными жилыми домами</w:t>
            </w:r>
          </w:p>
        </w:tc>
      </w:tr>
      <w:tr w:rsidR="00327AD9">
        <w:trPr>
          <w:trHeight w:val="54"/>
        </w:trPr>
        <w:tc>
          <w:tcPr>
            <w:tcW w:w="10348" w:type="dxa"/>
            <w:vAlign w:val="center"/>
          </w:tcPr>
          <w:p w:rsidR="00327AD9" w:rsidRDefault="00327AD9">
            <w:pPr>
              <w:rPr>
                <w:rFonts w:cs="Times New Roman"/>
                <w:b/>
                <w:bCs/>
              </w:rPr>
            </w:pPr>
            <w:r>
              <w:rPr>
                <w:rFonts w:cs="Times New Roman"/>
                <w:b/>
                <w:bCs/>
              </w:rPr>
              <w:t>Основные виды разрешенного использования</w:t>
            </w:r>
          </w:p>
          <w:p w:rsidR="00327AD9" w:rsidRDefault="00327AD9">
            <w:pPr>
              <w:rPr>
                <w:rFonts w:cs="Times New Roman"/>
                <w:b/>
                <w:bCs/>
                <w:sz w:val="16"/>
                <w:szCs w:val="16"/>
              </w:rPr>
            </w:pPr>
          </w:p>
          <w:p w:rsidR="00327AD9" w:rsidRDefault="00327AD9">
            <w:pPr>
              <w:rPr>
                <w:rFonts w:cs="Times New Roman"/>
              </w:rPr>
            </w:pPr>
            <w:r>
              <w:rPr>
                <w:rFonts w:cs="Times New Roman"/>
              </w:rPr>
              <w:t>Линейные объекты инженерной инфраструктуры.</w:t>
            </w:r>
          </w:p>
          <w:p w:rsidR="00327AD9" w:rsidRDefault="00327AD9">
            <w:pPr>
              <w:rPr>
                <w:rFonts w:cs="Times New Roman"/>
              </w:rPr>
            </w:pPr>
            <w:r>
              <w:rPr>
                <w:rFonts w:cs="Times New Roman"/>
              </w:rPr>
              <w:t>Объекты обеспечения пожарной безопасности (гидранты, резервуары, противопожарные водоемы).</w:t>
            </w:r>
          </w:p>
          <w:p w:rsidR="00327AD9" w:rsidRDefault="00327AD9">
            <w:pPr>
              <w:rPr>
                <w:rFonts w:cs="Times New Roman"/>
              </w:rPr>
            </w:pPr>
            <w:r>
              <w:rPr>
                <w:rFonts w:cs="Times New Roman"/>
              </w:rPr>
              <w:t>Индивидуальные малоэтажные жилые дома общим количеством этажей не более трех, включая мансардный этаж, и части таких домов, предназначенные для проживания одной семьи с придомовыми участками, предназначенными, в том числе, для ведения личного подсобного хозяйства.</w:t>
            </w:r>
          </w:p>
          <w:p w:rsidR="00327AD9" w:rsidRDefault="00327AD9">
            <w:pPr>
              <w:rPr>
                <w:rFonts w:cs="Times New Roman"/>
              </w:rPr>
            </w:pPr>
            <w:r>
              <w:rPr>
                <w:rFonts w:cs="Times New Roman"/>
              </w:rPr>
              <w:t>Ограждение земельного участка.</w:t>
            </w:r>
          </w:p>
          <w:p w:rsidR="00327AD9" w:rsidRDefault="00327AD9">
            <w:pPr>
              <w:rPr>
                <w:rFonts w:cs="Times New Roman"/>
              </w:rPr>
            </w:pPr>
            <w:r>
              <w:rPr>
                <w:rFonts w:cs="Times New Roman"/>
              </w:rPr>
              <w:t>Зеленые насаждения декоративные и объекты ландшафтного дизайна.</w:t>
            </w:r>
          </w:p>
          <w:p w:rsidR="00327AD9" w:rsidRDefault="00327AD9">
            <w:pPr>
              <w:rPr>
                <w:rFonts w:cs="Times New Roman"/>
              </w:rPr>
            </w:pPr>
            <w:r>
              <w:rPr>
                <w:rFonts w:cs="Times New Roman"/>
              </w:rPr>
              <w:t>Беседки, скульптура и скульптурные композиции, фонтаны и другие объекты садово-парковой архитектуры.</w:t>
            </w:r>
          </w:p>
        </w:tc>
      </w:tr>
      <w:tr w:rsidR="00327AD9">
        <w:tc>
          <w:tcPr>
            <w:tcW w:w="10348" w:type="dxa"/>
            <w:vAlign w:val="center"/>
          </w:tcPr>
          <w:p w:rsidR="00327AD9" w:rsidRDefault="00327AD9">
            <w:pPr>
              <w:rPr>
                <w:rFonts w:cs="Times New Roman"/>
                <w:b/>
                <w:bCs/>
              </w:rPr>
            </w:pPr>
            <w:r>
              <w:rPr>
                <w:rFonts w:cs="Times New Roman"/>
                <w:b/>
                <w:bCs/>
              </w:rPr>
              <w:t>Условно разрешенные виды использования</w:t>
            </w:r>
          </w:p>
          <w:p w:rsidR="00327AD9" w:rsidRDefault="00327AD9">
            <w:pPr>
              <w:rPr>
                <w:rFonts w:cs="Times New Roman"/>
                <w:b/>
                <w:bCs/>
                <w:sz w:val="16"/>
                <w:szCs w:val="16"/>
              </w:rPr>
            </w:pPr>
          </w:p>
          <w:p w:rsidR="00327AD9" w:rsidRDefault="00327AD9">
            <w:pPr>
              <w:rPr>
                <w:rFonts w:cs="Times New Roman"/>
              </w:rPr>
            </w:pPr>
            <w:r>
              <w:rPr>
                <w:rFonts w:cs="Times New Roman"/>
              </w:rPr>
              <w:t>Встроенные, пристроенные и отдельно стоящие постройки для ведения индивидуальной предпринимательской деятельности на придомовых участках.</w:t>
            </w:r>
          </w:p>
          <w:p w:rsidR="00327AD9" w:rsidRDefault="00327AD9">
            <w:pPr>
              <w:rPr>
                <w:rFonts w:cs="Times New Roman"/>
              </w:rPr>
            </w:pPr>
            <w:r>
              <w:rPr>
                <w:rFonts w:cs="Times New Roman"/>
              </w:rPr>
              <w:t>Улично-дорожная сеть:</w:t>
            </w:r>
          </w:p>
          <w:p w:rsidR="00327AD9" w:rsidRDefault="00327AD9">
            <w:pPr>
              <w:rPr>
                <w:rFonts w:cs="Times New Roman"/>
              </w:rPr>
            </w:pPr>
            <w:r>
              <w:rPr>
                <w:rFonts w:cs="Times New Roman"/>
              </w:rPr>
              <w:t>- улицы;</w:t>
            </w:r>
          </w:p>
          <w:p w:rsidR="00327AD9" w:rsidRDefault="00327AD9">
            <w:pPr>
              <w:rPr>
                <w:rFonts w:cs="Times New Roman"/>
              </w:rPr>
            </w:pPr>
            <w:r>
              <w:rPr>
                <w:rFonts w:cs="Times New Roman"/>
              </w:rPr>
              <w:t>- переулки;</w:t>
            </w:r>
          </w:p>
          <w:p w:rsidR="00327AD9" w:rsidRDefault="00327AD9">
            <w:pPr>
              <w:rPr>
                <w:rFonts w:cs="Times New Roman"/>
              </w:rPr>
            </w:pPr>
            <w:r>
              <w:rPr>
                <w:rFonts w:cs="Times New Roman"/>
              </w:rPr>
              <w:t>- проезды;</w:t>
            </w:r>
          </w:p>
          <w:p w:rsidR="00327AD9" w:rsidRDefault="00327AD9">
            <w:pPr>
              <w:rPr>
                <w:rFonts w:cs="Times New Roman"/>
              </w:rPr>
            </w:pPr>
            <w:r>
              <w:rPr>
                <w:rFonts w:cs="Times New Roman"/>
              </w:rPr>
              <w:t>- проходы.</w:t>
            </w:r>
          </w:p>
          <w:p w:rsidR="00327AD9" w:rsidRDefault="00327AD9">
            <w:pPr>
              <w:rPr>
                <w:rFonts w:cs="Times New Roman"/>
                <w:color w:val="00000A"/>
                <w:kern w:val="1"/>
              </w:rPr>
            </w:pPr>
            <w:r>
              <w:rPr>
                <w:rFonts w:cs="Times New Roman"/>
                <w:color w:val="00000A"/>
                <w:kern w:val="1"/>
              </w:rPr>
              <w:t>Остановочные и торгово-остановочные пункты общественного транспорта.</w:t>
            </w:r>
          </w:p>
          <w:p w:rsidR="00327AD9" w:rsidRDefault="00327AD9">
            <w:pPr>
              <w:rPr>
                <w:rFonts w:cs="Times New Roman"/>
                <w:color w:val="00000A"/>
                <w:kern w:val="1"/>
              </w:rPr>
            </w:pPr>
            <w:r>
              <w:rPr>
                <w:rFonts w:cs="Times New Roman"/>
                <w:color w:val="00000A"/>
                <w:kern w:val="1"/>
              </w:rPr>
              <w:t>Гостевые и приобъектные стоянки для временного хранения автомобилей.</w:t>
            </w:r>
          </w:p>
          <w:p w:rsidR="00327AD9" w:rsidRDefault="00327AD9">
            <w:pPr>
              <w:rPr>
                <w:rFonts w:cs="Times New Roman"/>
              </w:rPr>
            </w:pPr>
            <w:r>
              <w:rPr>
                <w:rFonts w:cs="Times New Roman"/>
              </w:rPr>
              <w:t>Малоэтажные жилые блокированные дома.</w:t>
            </w:r>
          </w:p>
          <w:p w:rsidR="00327AD9" w:rsidRDefault="00327AD9">
            <w:pPr>
              <w:rPr>
                <w:rFonts w:cs="Times New Roman"/>
              </w:rPr>
            </w:pPr>
            <w:r>
              <w:rPr>
                <w:rFonts w:cs="Times New Roman"/>
              </w:rPr>
              <w:t>Малоэтажные жилые многоквартирные дома.</w:t>
            </w:r>
          </w:p>
          <w:p w:rsidR="00327AD9" w:rsidRDefault="00327AD9">
            <w:pPr>
              <w:rPr>
                <w:rFonts w:cs="Times New Roman"/>
              </w:rPr>
            </w:pPr>
            <w:r>
              <w:rPr>
                <w:rFonts w:cs="Times New Roman"/>
              </w:rPr>
              <w:t>Общежития и гостиницы.</w:t>
            </w:r>
          </w:p>
          <w:p w:rsidR="00327AD9" w:rsidRDefault="00327AD9">
            <w:pPr>
              <w:rPr>
                <w:rFonts w:cs="Times New Roman"/>
              </w:rPr>
            </w:pPr>
            <w:r>
              <w:rPr>
                <w:rFonts w:cs="Times New Roman"/>
              </w:rPr>
              <w:t>Отдельно стоящие и встроенно-пристроенные объекты с ограничением времени работы:</w:t>
            </w:r>
          </w:p>
          <w:p w:rsidR="00327AD9" w:rsidRDefault="00327AD9">
            <w:pPr>
              <w:rPr>
                <w:rFonts w:cs="Times New Roman"/>
              </w:rPr>
            </w:pPr>
            <w:r>
              <w:rPr>
                <w:rFonts w:cs="Times New Roman"/>
              </w:rPr>
              <w:t>- бытового обслуживания с числом рабочих мест не более 5;</w:t>
            </w:r>
          </w:p>
          <w:p w:rsidR="00327AD9" w:rsidRDefault="00327AD9">
            <w:pPr>
              <w:rPr>
                <w:rFonts w:cs="Times New Roman"/>
              </w:rPr>
            </w:pPr>
            <w:r>
              <w:rPr>
                <w:rFonts w:cs="Times New Roman"/>
              </w:rPr>
              <w:t>- общественного питания с площадью торгового зала не более 50 кв. м;</w:t>
            </w:r>
          </w:p>
          <w:p w:rsidR="00327AD9" w:rsidRDefault="00327AD9">
            <w:pPr>
              <w:rPr>
                <w:rFonts w:cs="Times New Roman"/>
              </w:rPr>
            </w:pPr>
            <w:r>
              <w:rPr>
                <w:rFonts w:cs="Times New Roman"/>
              </w:rPr>
              <w:t>- торговли продовольственными и промышленными товарами с площадью торгового зала не более 100 кв. м;</w:t>
            </w:r>
          </w:p>
          <w:p w:rsidR="00327AD9" w:rsidRDefault="00327AD9">
            <w:pPr>
              <w:rPr>
                <w:rFonts w:cs="Times New Roman"/>
              </w:rPr>
            </w:pPr>
            <w:r>
              <w:rPr>
                <w:rFonts w:cs="Times New Roman"/>
              </w:rPr>
              <w:t>- аптеки с площадью торгового зала не более 50 кв. м;</w:t>
            </w:r>
          </w:p>
          <w:p w:rsidR="00327AD9" w:rsidRDefault="00327AD9">
            <w:pPr>
              <w:rPr>
                <w:rFonts w:cs="Times New Roman"/>
              </w:rPr>
            </w:pPr>
            <w:r>
              <w:rPr>
                <w:rFonts w:cs="Times New Roman"/>
              </w:rPr>
              <w:t>- временные объекты торговли продовольственными и промышленными товарами повседневного спроса без торгового зала и с площадью торгового зала не более 40 кв. м.</w:t>
            </w:r>
          </w:p>
          <w:p w:rsidR="00327AD9" w:rsidRDefault="00327AD9">
            <w:pPr>
              <w:rPr>
                <w:rFonts w:cs="Times New Roman"/>
                <w:color w:val="00000A"/>
                <w:kern w:val="1"/>
              </w:rPr>
            </w:pPr>
            <w:r>
              <w:rPr>
                <w:rFonts w:cs="Times New Roman"/>
                <w:color w:val="00000A"/>
                <w:kern w:val="1"/>
              </w:rPr>
              <w:t>Производственные объекты с земельным участком не более 0,5 га.</w:t>
            </w:r>
          </w:p>
          <w:p w:rsidR="00327AD9" w:rsidRDefault="00327AD9">
            <w:pPr>
              <w:rPr>
                <w:rFonts w:cs="Times New Roman"/>
                <w:color w:val="00000A"/>
                <w:kern w:val="1"/>
              </w:rPr>
            </w:pPr>
            <w:r>
              <w:rPr>
                <w:rFonts w:cs="Times New Roman"/>
              </w:rPr>
              <w:t>Объекты для занятия культурно-массовой работой по месту жительства с ограничением времени</w:t>
            </w:r>
            <w:r>
              <w:rPr>
                <w:rFonts w:cs="Times New Roman"/>
                <w:color w:val="00000A"/>
                <w:kern w:val="1"/>
              </w:rPr>
              <w:t xml:space="preserve"> работы:</w:t>
            </w:r>
          </w:p>
          <w:p w:rsidR="00327AD9" w:rsidRDefault="00327AD9">
            <w:pPr>
              <w:rPr>
                <w:rFonts w:cs="Times New Roman"/>
                <w:color w:val="00000A"/>
                <w:kern w:val="1"/>
              </w:rPr>
            </w:pPr>
            <w:r>
              <w:rPr>
                <w:rFonts w:cs="Times New Roman"/>
                <w:color w:val="00000A"/>
                <w:kern w:val="1"/>
              </w:rPr>
              <w:t>- клубы;</w:t>
            </w:r>
          </w:p>
          <w:p w:rsidR="00327AD9" w:rsidRDefault="00327AD9">
            <w:pPr>
              <w:rPr>
                <w:rFonts w:cs="Times New Roman"/>
                <w:color w:val="00000A"/>
                <w:kern w:val="1"/>
              </w:rPr>
            </w:pPr>
            <w:r>
              <w:rPr>
                <w:rFonts w:cs="Times New Roman"/>
                <w:color w:val="00000A"/>
                <w:kern w:val="1"/>
              </w:rPr>
              <w:t>- дома и дворцы культуры;</w:t>
            </w:r>
          </w:p>
          <w:p w:rsidR="00327AD9" w:rsidRDefault="00327AD9">
            <w:pPr>
              <w:rPr>
                <w:rFonts w:cs="Times New Roman"/>
                <w:color w:val="00000A"/>
                <w:kern w:val="1"/>
              </w:rPr>
            </w:pPr>
            <w:r>
              <w:rPr>
                <w:rFonts w:cs="Times New Roman"/>
                <w:color w:val="00000A"/>
                <w:kern w:val="1"/>
              </w:rPr>
              <w:t>- библиотеки.</w:t>
            </w:r>
          </w:p>
          <w:p w:rsidR="00327AD9" w:rsidRDefault="00327AD9">
            <w:pPr>
              <w:rPr>
                <w:rFonts w:cs="Times New Roman"/>
                <w:color w:val="00000A"/>
                <w:kern w:val="1"/>
              </w:rPr>
            </w:pPr>
            <w:r>
              <w:rPr>
                <w:rFonts w:cs="Times New Roman"/>
                <w:color w:val="00000A"/>
                <w:kern w:val="1"/>
              </w:rPr>
              <w:t>Культовые здания и сооружения с ограничением времени работы.</w:t>
            </w:r>
          </w:p>
          <w:p w:rsidR="00327AD9" w:rsidRDefault="00327AD9">
            <w:pPr>
              <w:rPr>
                <w:rFonts w:cs="Times New Roman"/>
                <w:color w:val="00000A"/>
                <w:kern w:val="1"/>
              </w:rPr>
            </w:pPr>
            <w:r>
              <w:rPr>
                <w:rFonts w:cs="Times New Roman"/>
                <w:color w:val="00000A"/>
                <w:kern w:val="1"/>
              </w:rPr>
              <w:t>Спортивные площадки без мест для зрителей.</w:t>
            </w:r>
          </w:p>
          <w:p w:rsidR="00327AD9" w:rsidRDefault="00327AD9">
            <w:pPr>
              <w:rPr>
                <w:rFonts w:cs="Times New Roman"/>
                <w:color w:val="00000A"/>
                <w:kern w:val="1"/>
              </w:rPr>
            </w:pPr>
            <w:r>
              <w:rPr>
                <w:rFonts w:cs="Times New Roman"/>
                <w:color w:val="00000A"/>
                <w:kern w:val="1"/>
              </w:rPr>
              <w:t>Общедоступные скверы и сады.</w:t>
            </w:r>
          </w:p>
          <w:p w:rsidR="00327AD9" w:rsidRDefault="00327AD9">
            <w:pPr>
              <w:rPr>
                <w:rFonts w:cs="Times New Roman"/>
                <w:color w:val="00000A"/>
                <w:kern w:val="1"/>
              </w:rPr>
            </w:pPr>
            <w:r>
              <w:rPr>
                <w:rFonts w:cs="Times New Roman"/>
                <w:color w:val="00000A"/>
                <w:kern w:val="1"/>
              </w:rPr>
              <w:t>Площадки для отдыха взрослых и игр детей.</w:t>
            </w:r>
          </w:p>
          <w:p w:rsidR="00327AD9" w:rsidRDefault="00327AD9">
            <w:pPr>
              <w:rPr>
                <w:rFonts w:cs="Times New Roman"/>
                <w:color w:val="00000A"/>
                <w:kern w:val="1"/>
              </w:rPr>
            </w:pPr>
            <w:r>
              <w:rPr>
                <w:rFonts w:cs="Times New Roman"/>
                <w:color w:val="00000A"/>
                <w:kern w:val="1"/>
              </w:rPr>
              <w:t>Фельдшерско-акушерские пункты, амбулатории, общеврачебные практики, подстанции скорой помощи.</w:t>
            </w:r>
          </w:p>
          <w:p w:rsidR="00327AD9" w:rsidRDefault="00327AD9">
            <w:pPr>
              <w:rPr>
                <w:rFonts w:cs="Times New Roman"/>
                <w:color w:val="00000A"/>
                <w:kern w:val="1"/>
              </w:rPr>
            </w:pPr>
            <w:r>
              <w:rPr>
                <w:rFonts w:cs="Times New Roman"/>
                <w:color w:val="00000A"/>
                <w:kern w:val="1"/>
              </w:rPr>
              <w:t>Площадки для временного хранения автомобилей (гостевые автостоянки).</w:t>
            </w:r>
          </w:p>
          <w:p w:rsidR="00327AD9" w:rsidRDefault="00327AD9">
            <w:pPr>
              <w:rPr>
                <w:rFonts w:cs="Times New Roman"/>
                <w:color w:val="00000A"/>
                <w:kern w:val="1"/>
              </w:rPr>
            </w:pPr>
            <w:r>
              <w:rPr>
                <w:rFonts w:cs="Times New Roman"/>
                <w:color w:val="00000A"/>
                <w:kern w:val="1"/>
              </w:rPr>
              <w:t>Площадки для мусоросборников.</w:t>
            </w:r>
          </w:p>
          <w:p w:rsidR="00327AD9" w:rsidRDefault="00327AD9">
            <w:pPr>
              <w:rPr>
                <w:rFonts w:cs="Times New Roman"/>
                <w:color w:val="00000A"/>
                <w:kern w:val="1"/>
              </w:rPr>
            </w:pPr>
            <w:r>
              <w:rPr>
                <w:rFonts w:cs="Times New Roman"/>
                <w:color w:val="00000A"/>
                <w:kern w:val="1"/>
              </w:rPr>
              <w:t>Отделения (пункты) охраны общественного порядка.</w:t>
            </w:r>
          </w:p>
          <w:p w:rsidR="00327AD9" w:rsidRDefault="00327AD9">
            <w:pPr>
              <w:rPr>
                <w:rFonts w:cs="Times New Roman"/>
                <w:color w:val="00000A"/>
                <w:kern w:val="1"/>
              </w:rPr>
            </w:pPr>
            <w:r>
              <w:rPr>
                <w:rFonts w:cs="Times New Roman"/>
                <w:color w:val="00000A"/>
                <w:kern w:val="1"/>
              </w:rPr>
              <w:t>Жилищно-эксплуатационные и аварийно-диспетчерские службы.</w:t>
            </w:r>
          </w:p>
          <w:p w:rsidR="00327AD9" w:rsidRDefault="00327AD9">
            <w:pPr>
              <w:rPr>
                <w:rFonts w:cs="Times New Roman"/>
                <w:color w:val="00000A"/>
                <w:kern w:val="1"/>
              </w:rPr>
            </w:pPr>
            <w:r>
              <w:rPr>
                <w:rFonts w:cs="Times New Roman"/>
                <w:color w:val="00000A"/>
                <w:kern w:val="1"/>
              </w:rPr>
              <w:t>Общественные туалеты.</w:t>
            </w:r>
          </w:p>
          <w:p w:rsidR="00327AD9" w:rsidRDefault="00327AD9">
            <w:pPr>
              <w:rPr>
                <w:rFonts w:cs="Times New Roman"/>
                <w:color w:val="00000A"/>
                <w:kern w:val="1"/>
              </w:rPr>
            </w:pPr>
            <w:r>
              <w:rPr>
                <w:rFonts w:cs="Times New Roman"/>
                <w:color w:val="00000A"/>
                <w:kern w:val="1"/>
              </w:rPr>
              <w:t>Административные здания (офисы, отделения связи, отделения банков);</w:t>
            </w:r>
          </w:p>
          <w:p w:rsidR="00327AD9" w:rsidRDefault="00327AD9">
            <w:pPr>
              <w:rPr>
                <w:rFonts w:cs="Times New Roman"/>
                <w:color w:val="00000A"/>
                <w:kern w:val="1"/>
              </w:rPr>
            </w:pPr>
            <w:r>
              <w:rPr>
                <w:rFonts w:cs="Times New Roman"/>
                <w:color w:val="00000A"/>
                <w:kern w:val="1"/>
              </w:rPr>
              <w:t>Школы, детские седы, учреждения дополнительного образования.</w:t>
            </w:r>
          </w:p>
          <w:p w:rsidR="00327AD9" w:rsidRDefault="00327AD9">
            <w:pPr>
              <w:rPr>
                <w:rFonts w:cs="Times New Roman"/>
                <w:color w:val="00000A"/>
                <w:kern w:val="1"/>
              </w:rPr>
            </w:pPr>
            <w:r>
              <w:rPr>
                <w:rFonts w:cs="Times New Roman"/>
                <w:color w:val="00000A"/>
                <w:kern w:val="1"/>
              </w:rPr>
              <w:t>Рекламные конструкции.</w:t>
            </w:r>
          </w:p>
          <w:p w:rsidR="00327AD9" w:rsidRDefault="00327AD9">
            <w:pPr>
              <w:rPr>
                <w:rFonts w:cs="Times New Roman"/>
                <w:color w:val="00000A"/>
                <w:kern w:val="1"/>
              </w:rPr>
            </w:pPr>
            <w:r>
              <w:rPr>
                <w:rFonts w:cs="Times New Roman"/>
                <w:color w:val="00000A"/>
                <w:kern w:val="1"/>
              </w:rPr>
              <w:t>Складские объекты.</w:t>
            </w:r>
          </w:p>
          <w:p w:rsidR="00327AD9" w:rsidRDefault="00327AD9">
            <w:pPr>
              <w:rPr>
                <w:rFonts w:cs="Times New Roman"/>
                <w:color w:val="00000A"/>
                <w:kern w:val="1"/>
              </w:rPr>
            </w:pPr>
            <w:r>
              <w:rPr>
                <w:rFonts w:cs="Times New Roman"/>
                <w:color w:val="00000A"/>
                <w:kern w:val="1"/>
              </w:rPr>
              <w:t>Котельные.</w:t>
            </w:r>
          </w:p>
          <w:p w:rsidR="00327AD9" w:rsidRDefault="00327AD9">
            <w:pPr>
              <w:rPr>
                <w:rFonts w:cs="Times New Roman"/>
                <w:color w:val="00000A"/>
                <w:kern w:val="1"/>
              </w:rPr>
            </w:pPr>
            <w:r>
              <w:rPr>
                <w:rFonts w:cs="Times New Roman"/>
                <w:color w:val="00000A"/>
                <w:kern w:val="1"/>
              </w:rPr>
              <w:t>Передающие радиотехнические объекты, в том числе антенно-мачтовые сооружения:</w:t>
            </w:r>
          </w:p>
          <w:p w:rsidR="00327AD9" w:rsidRDefault="00327AD9">
            <w:pPr>
              <w:rPr>
                <w:rFonts w:cs="Times New Roman"/>
                <w:color w:val="00000A"/>
                <w:kern w:val="1"/>
              </w:rPr>
            </w:pPr>
            <w:r>
              <w:rPr>
                <w:rFonts w:cs="Times New Roman"/>
                <w:color w:val="00000A"/>
                <w:kern w:val="1"/>
              </w:rPr>
              <w:t>- распространяющие телевизионный сигнал;</w:t>
            </w:r>
          </w:p>
          <w:p w:rsidR="00327AD9" w:rsidRDefault="00327AD9">
            <w:pPr>
              <w:rPr>
                <w:rFonts w:cs="Times New Roman"/>
                <w:color w:val="00000A"/>
                <w:kern w:val="1"/>
              </w:rPr>
            </w:pPr>
            <w:r>
              <w:rPr>
                <w:rFonts w:cs="Times New Roman"/>
                <w:color w:val="00000A"/>
                <w:kern w:val="1"/>
              </w:rPr>
              <w:t>- обеспечивающие электрическую связь, в том числе, мобильную телефонную связь.</w:t>
            </w:r>
          </w:p>
          <w:p w:rsidR="00327AD9" w:rsidRDefault="00327AD9">
            <w:pPr>
              <w:rPr>
                <w:rFonts w:cs="Times New Roman"/>
                <w:color w:val="00000A"/>
                <w:kern w:val="1"/>
              </w:rPr>
            </w:pPr>
            <w:r>
              <w:rPr>
                <w:rFonts w:cs="Times New Roman"/>
                <w:color w:val="00000A"/>
                <w:kern w:val="1"/>
              </w:rPr>
              <w:t>Сооружения для защиты от затопления.</w:t>
            </w:r>
          </w:p>
          <w:p w:rsidR="00327AD9" w:rsidRDefault="00327AD9">
            <w:pPr>
              <w:rPr>
                <w:rFonts w:cs="Times New Roman"/>
                <w:b/>
                <w:bCs/>
              </w:rPr>
            </w:pPr>
            <w:r>
              <w:rPr>
                <w:rFonts w:cs="Times New Roman"/>
              </w:rPr>
              <w:t>Объекты, предусмотренные проектом планировки территории.</w:t>
            </w:r>
          </w:p>
        </w:tc>
      </w:tr>
      <w:tr w:rsidR="00327AD9">
        <w:tc>
          <w:tcPr>
            <w:tcW w:w="10348" w:type="dxa"/>
            <w:vAlign w:val="center"/>
          </w:tcPr>
          <w:p w:rsidR="00327AD9" w:rsidRDefault="00327AD9">
            <w:pPr>
              <w:rPr>
                <w:rFonts w:cs="Times New Roman"/>
                <w:b/>
                <w:bCs/>
              </w:rPr>
            </w:pPr>
            <w:r>
              <w:rPr>
                <w:rFonts w:cs="Times New Roman"/>
                <w:b/>
                <w:bCs/>
              </w:rPr>
              <w:t>Вспомогательные виды разрешенного использования при жилых домах</w:t>
            </w:r>
          </w:p>
          <w:p w:rsidR="00327AD9" w:rsidRDefault="00327AD9">
            <w:pPr>
              <w:rPr>
                <w:rFonts w:cs="Times New Roman"/>
                <w:b/>
                <w:bCs/>
                <w:sz w:val="16"/>
                <w:szCs w:val="16"/>
              </w:rPr>
            </w:pPr>
          </w:p>
          <w:p w:rsidR="00327AD9" w:rsidRDefault="00327AD9">
            <w:pPr>
              <w:rPr>
                <w:rFonts w:cs="Times New Roman"/>
                <w:color w:val="00000A"/>
                <w:kern w:val="1"/>
              </w:rPr>
            </w:pPr>
            <w:r>
              <w:rPr>
                <w:rFonts w:cs="Times New Roman"/>
                <w:color w:val="00000A"/>
                <w:kern w:val="1"/>
              </w:rPr>
              <w:t>Встроенные, пристроенные и отдельно стоящие хозяйственные постройки:</w:t>
            </w:r>
          </w:p>
          <w:p w:rsidR="00327AD9" w:rsidRDefault="00327AD9">
            <w:pPr>
              <w:rPr>
                <w:rFonts w:cs="Times New Roman"/>
                <w:color w:val="00000A"/>
                <w:kern w:val="1"/>
              </w:rPr>
            </w:pPr>
            <w:r>
              <w:rPr>
                <w:rFonts w:cs="Times New Roman"/>
                <w:color w:val="00000A"/>
                <w:kern w:val="1"/>
              </w:rPr>
              <w:t>- сараи и хранилища;</w:t>
            </w:r>
          </w:p>
          <w:p w:rsidR="00327AD9" w:rsidRDefault="00327AD9">
            <w:pPr>
              <w:rPr>
                <w:rFonts w:cs="Times New Roman"/>
                <w:color w:val="00000A"/>
                <w:kern w:val="1"/>
              </w:rPr>
            </w:pPr>
            <w:r>
              <w:rPr>
                <w:rFonts w:cs="Times New Roman"/>
                <w:color w:val="00000A"/>
                <w:kern w:val="1"/>
              </w:rPr>
              <w:t>- постройки, загоны, вольеры для содержания домашних животных и птицы;</w:t>
            </w:r>
          </w:p>
          <w:p w:rsidR="00327AD9" w:rsidRDefault="00327AD9">
            <w:pPr>
              <w:rPr>
                <w:rFonts w:cs="Times New Roman"/>
                <w:color w:val="00000A"/>
                <w:kern w:val="1"/>
              </w:rPr>
            </w:pPr>
            <w:r>
              <w:rPr>
                <w:rFonts w:cs="Times New Roman"/>
                <w:color w:val="00000A"/>
                <w:kern w:val="1"/>
              </w:rPr>
              <w:t>- теплицы, оранжереи;</w:t>
            </w:r>
          </w:p>
          <w:p w:rsidR="00327AD9" w:rsidRDefault="00327AD9">
            <w:pPr>
              <w:rPr>
                <w:rFonts w:cs="Times New Roman"/>
                <w:color w:val="00000A"/>
                <w:kern w:val="1"/>
              </w:rPr>
            </w:pPr>
            <w:r>
              <w:rPr>
                <w:rFonts w:cs="Times New Roman"/>
                <w:color w:val="00000A"/>
                <w:kern w:val="1"/>
              </w:rPr>
              <w:t>- гаражи;</w:t>
            </w:r>
          </w:p>
          <w:p w:rsidR="00327AD9" w:rsidRDefault="00327AD9">
            <w:pPr>
              <w:rPr>
                <w:rFonts w:cs="Times New Roman"/>
                <w:color w:val="00000A"/>
                <w:kern w:val="1"/>
              </w:rPr>
            </w:pPr>
            <w:r>
              <w:rPr>
                <w:rFonts w:cs="Times New Roman"/>
                <w:color w:val="00000A"/>
                <w:kern w:val="1"/>
              </w:rPr>
              <w:t>- домашние мастерские;</w:t>
            </w:r>
          </w:p>
          <w:p w:rsidR="00327AD9" w:rsidRDefault="00327AD9">
            <w:pPr>
              <w:rPr>
                <w:rFonts w:cs="Times New Roman"/>
                <w:color w:val="00000A"/>
                <w:kern w:val="1"/>
              </w:rPr>
            </w:pPr>
            <w:r>
              <w:rPr>
                <w:rFonts w:cs="Times New Roman"/>
                <w:color w:val="00000A"/>
                <w:kern w:val="1"/>
              </w:rPr>
              <w:t>- кухни и коптильни.</w:t>
            </w:r>
          </w:p>
          <w:p w:rsidR="00327AD9" w:rsidRDefault="00327AD9">
            <w:pPr>
              <w:rPr>
                <w:rFonts w:cs="Times New Roman"/>
                <w:color w:val="00000A"/>
                <w:kern w:val="1"/>
              </w:rPr>
            </w:pPr>
            <w:r>
              <w:rPr>
                <w:rFonts w:cs="Times New Roman"/>
                <w:color w:val="00000A"/>
                <w:kern w:val="1"/>
              </w:rPr>
              <w:t>Встроенные, пристроенные и отдельно стоящие гаражи или площадки для стоянки индивидуальных легковых автомобилей (до 2-х машиномест).</w:t>
            </w:r>
          </w:p>
          <w:p w:rsidR="00327AD9" w:rsidRDefault="00327AD9">
            <w:pPr>
              <w:rPr>
                <w:rFonts w:cs="Times New Roman"/>
                <w:color w:val="00000A"/>
                <w:kern w:val="1"/>
              </w:rPr>
            </w:pPr>
            <w:r>
              <w:rPr>
                <w:rFonts w:cs="Times New Roman"/>
                <w:color w:val="00000A"/>
                <w:kern w:val="1"/>
              </w:rPr>
              <w:t>Придомовые хозяйственные площадки:</w:t>
            </w:r>
          </w:p>
          <w:p w:rsidR="00327AD9" w:rsidRDefault="00327AD9">
            <w:pPr>
              <w:rPr>
                <w:rFonts w:cs="Times New Roman"/>
                <w:color w:val="00000A"/>
                <w:kern w:val="1"/>
              </w:rPr>
            </w:pPr>
            <w:r>
              <w:rPr>
                <w:rFonts w:cs="Times New Roman"/>
                <w:color w:val="00000A"/>
                <w:kern w:val="1"/>
              </w:rPr>
              <w:t>- для мусоросборников;</w:t>
            </w:r>
          </w:p>
          <w:p w:rsidR="00327AD9" w:rsidRDefault="00327AD9">
            <w:pPr>
              <w:rPr>
                <w:rFonts w:cs="Times New Roman"/>
                <w:color w:val="00000A"/>
                <w:kern w:val="1"/>
              </w:rPr>
            </w:pPr>
            <w:r>
              <w:rPr>
                <w:rFonts w:cs="Times New Roman"/>
                <w:color w:val="00000A"/>
                <w:kern w:val="1"/>
              </w:rPr>
              <w:t>- для хозяйственных целей;</w:t>
            </w:r>
          </w:p>
          <w:p w:rsidR="00327AD9" w:rsidRDefault="00327AD9">
            <w:pPr>
              <w:rPr>
                <w:rFonts w:cs="Times New Roman"/>
                <w:color w:val="00000A"/>
                <w:kern w:val="1"/>
              </w:rPr>
            </w:pPr>
            <w:r>
              <w:rPr>
                <w:rFonts w:cs="Times New Roman"/>
                <w:color w:val="00000A"/>
                <w:kern w:val="1"/>
              </w:rPr>
              <w:t>- для игр детей дошкольного и младшего школьного возраста;</w:t>
            </w:r>
          </w:p>
          <w:p w:rsidR="00327AD9" w:rsidRDefault="00327AD9">
            <w:pPr>
              <w:rPr>
                <w:rFonts w:cs="Times New Roman"/>
                <w:color w:val="00000A"/>
                <w:kern w:val="1"/>
              </w:rPr>
            </w:pPr>
            <w:r>
              <w:rPr>
                <w:rFonts w:cs="Times New Roman"/>
                <w:color w:val="00000A"/>
                <w:kern w:val="1"/>
              </w:rPr>
              <w:t>- для отдыха взрослого населения;</w:t>
            </w:r>
          </w:p>
          <w:p w:rsidR="00327AD9" w:rsidRDefault="00327AD9">
            <w:pPr>
              <w:rPr>
                <w:rFonts w:cs="Times New Roman"/>
                <w:color w:val="00000A"/>
                <w:kern w:val="1"/>
              </w:rPr>
            </w:pPr>
            <w:r>
              <w:rPr>
                <w:rFonts w:cs="Times New Roman"/>
                <w:color w:val="00000A"/>
                <w:kern w:val="1"/>
              </w:rPr>
              <w:t>- для занятий физкультурой;</w:t>
            </w:r>
          </w:p>
          <w:p w:rsidR="00327AD9" w:rsidRDefault="00327AD9">
            <w:pPr>
              <w:rPr>
                <w:rFonts w:cs="Times New Roman"/>
                <w:color w:val="00000A"/>
                <w:kern w:val="1"/>
              </w:rPr>
            </w:pPr>
            <w:r>
              <w:rPr>
                <w:rFonts w:cs="Times New Roman"/>
                <w:color w:val="00000A"/>
                <w:kern w:val="1"/>
              </w:rPr>
              <w:t>- для выгула собак.</w:t>
            </w:r>
          </w:p>
          <w:p w:rsidR="00327AD9" w:rsidRDefault="00327AD9">
            <w:pPr>
              <w:rPr>
                <w:rFonts w:cs="Times New Roman"/>
                <w:color w:val="00000A"/>
                <w:kern w:val="1"/>
              </w:rPr>
            </w:pPr>
            <w:r>
              <w:rPr>
                <w:rFonts w:cs="Times New Roman"/>
                <w:color w:val="00000A"/>
                <w:kern w:val="1"/>
              </w:rPr>
              <w:t>Индивидуальные бани, души и иные помещения для принятия водных процедур.</w:t>
            </w:r>
          </w:p>
          <w:p w:rsidR="00327AD9" w:rsidRDefault="00327AD9">
            <w:pPr>
              <w:rPr>
                <w:rFonts w:cs="Times New Roman"/>
                <w:color w:val="00000A"/>
                <w:kern w:val="1"/>
              </w:rPr>
            </w:pPr>
            <w:r>
              <w:rPr>
                <w:rFonts w:cs="Times New Roman"/>
                <w:color w:val="00000A"/>
                <w:kern w:val="1"/>
              </w:rPr>
              <w:t>Надворные туалеты.</w:t>
            </w:r>
          </w:p>
          <w:p w:rsidR="00327AD9" w:rsidRDefault="00327AD9">
            <w:pPr>
              <w:rPr>
                <w:rFonts w:cs="Times New Roman"/>
                <w:color w:val="00000A"/>
                <w:kern w:val="1"/>
              </w:rPr>
            </w:pPr>
            <w:r>
              <w:rPr>
                <w:rFonts w:cs="Times New Roman"/>
                <w:color w:val="00000A"/>
                <w:kern w:val="1"/>
              </w:rPr>
              <w:t>Индивидуальные бассейны.</w:t>
            </w:r>
          </w:p>
          <w:p w:rsidR="00327AD9" w:rsidRDefault="00327AD9">
            <w:pPr>
              <w:rPr>
                <w:rFonts w:cs="Times New Roman"/>
                <w:color w:val="00000A"/>
                <w:kern w:val="1"/>
              </w:rPr>
            </w:pPr>
            <w:r>
              <w:rPr>
                <w:rFonts w:cs="Times New Roman"/>
                <w:color w:val="00000A"/>
                <w:kern w:val="1"/>
              </w:rPr>
              <w:t>Навесы, беседки.</w:t>
            </w:r>
          </w:p>
          <w:p w:rsidR="00327AD9" w:rsidRDefault="00327AD9">
            <w:pPr>
              <w:rPr>
                <w:rFonts w:cs="Times New Roman"/>
                <w:color w:val="00000A"/>
                <w:kern w:val="1"/>
              </w:rPr>
            </w:pPr>
            <w:r>
              <w:rPr>
                <w:rFonts w:cs="Times New Roman"/>
                <w:color w:val="00000A"/>
                <w:kern w:val="1"/>
              </w:rPr>
              <w:t>Проходы, проезды, тропы, аллеи.</w:t>
            </w:r>
          </w:p>
          <w:p w:rsidR="00327AD9" w:rsidRDefault="00327AD9">
            <w:pPr>
              <w:rPr>
                <w:rFonts w:cs="Times New Roman"/>
                <w:color w:val="00000A"/>
                <w:kern w:val="1"/>
              </w:rPr>
            </w:pPr>
            <w:r>
              <w:rPr>
                <w:rFonts w:cs="Times New Roman"/>
                <w:color w:val="00000A"/>
                <w:kern w:val="1"/>
              </w:rPr>
              <w:t>Индивидуальные резервуары для хранения воды, скважины для забора воды, индивидуальные колодцы.</w:t>
            </w:r>
          </w:p>
          <w:p w:rsidR="00327AD9" w:rsidRDefault="00327AD9">
            <w:pPr>
              <w:rPr>
                <w:rFonts w:cs="Times New Roman"/>
                <w:b/>
                <w:bCs/>
              </w:rPr>
            </w:pPr>
            <w:r>
              <w:rPr>
                <w:rFonts w:cs="Times New Roman"/>
                <w:color w:val="00000A"/>
                <w:kern w:val="1"/>
              </w:rPr>
              <w:t>Сады, огороды, палисадники, поля.</w:t>
            </w:r>
          </w:p>
        </w:tc>
      </w:tr>
    </w:tbl>
    <w:p w:rsidR="00327AD9" w:rsidRDefault="00327AD9">
      <w:pPr>
        <w:rPr>
          <w:rFonts w:cs="Times New Roman"/>
        </w:rPr>
      </w:pPr>
    </w:p>
    <w:p w:rsidR="00327AD9" w:rsidRDefault="00327AD9">
      <w:pPr>
        <w:ind w:firstLine="567"/>
        <w:rPr>
          <w:rFonts w:cs="Times New Roman"/>
        </w:rPr>
      </w:pPr>
      <w:r>
        <w:rPr>
          <w:rFonts w:cs="Times New Roman"/>
        </w:rPr>
        <w:t>Предельные параметры использования земельных участков и объектов капитального строительства приведены в Таблице 2.1.2.</w:t>
      </w:r>
    </w:p>
    <w:p w:rsidR="00327AD9" w:rsidRDefault="00327AD9">
      <w:pPr>
        <w:spacing w:before="120"/>
        <w:jc w:val="center"/>
        <w:rPr>
          <w:rFonts w:cs="Times New Roman"/>
          <w:b/>
          <w:bCs/>
        </w:rPr>
      </w:pPr>
      <w:r>
        <w:rPr>
          <w:rFonts w:cs="Times New Roman"/>
          <w:b/>
          <w:bCs/>
        </w:rPr>
        <w:t xml:space="preserve">Предельные параметры использования земельных участков </w:t>
      </w:r>
      <w:r>
        <w:rPr>
          <w:rFonts w:cs="Times New Roman"/>
          <w:b/>
          <w:bCs/>
        </w:rPr>
        <w:br/>
        <w:t>и объектов капитального строительства</w:t>
      </w:r>
    </w:p>
    <w:p w:rsidR="00327AD9" w:rsidRDefault="00327AD9">
      <w:pPr>
        <w:spacing w:after="120"/>
        <w:jc w:val="right"/>
        <w:rPr>
          <w:rFonts w:cs="Times New Roman"/>
          <w:i/>
          <w:iCs/>
        </w:rPr>
      </w:pPr>
      <w:r>
        <w:rPr>
          <w:rFonts w:cs="Times New Roman"/>
          <w:i/>
          <w:iCs/>
        </w:rPr>
        <w:t>Таблица.2.1.2.</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8"/>
        <w:gridCol w:w="3147"/>
        <w:gridCol w:w="1919"/>
        <w:gridCol w:w="1783"/>
      </w:tblGrid>
      <w:tr w:rsidR="00327AD9">
        <w:trPr>
          <w:cantSplit/>
        </w:trPr>
        <w:tc>
          <w:tcPr>
            <w:tcW w:w="3148" w:type="dxa"/>
            <w:shd w:val="clear" w:color="auto" w:fill="EEECE1"/>
            <w:vAlign w:val="center"/>
          </w:tcPr>
          <w:p w:rsidR="00327AD9" w:rsidRDefault="00327AD9">
            <w:pPr>
              <w:jc w:val="center"/>
              <w:rPr>
                <w:rFonts w:cs="Times New Roman"/>
                <w:b/>
                <w:bCs/>
              </w:rPr>
            </w:pPr>
            <w:r>
              <w:rPr>
                <w:rFonts w:cs="Times New Roman"/>
                <w:b/>
                <w:bCs/>
              </w:rPr>
              <w:t>Параметр</w:t>
            </w:r>
          </w:p>
        </w:tc>
        <w:tc>
          <w:tcPr>
            <w:tcW w:w="3147" w:type="dxa"/>
            <w:shd w:val="clear" w:color="auto" w:fill="EEECE1"/>
            <w:vAlign w:val="center"/>
          </w:tcPr>
          <w:p w:rsidR="00327AD9" w:rsidRDefault="00327AD9">
            <w:pPr>
              <w:jc w:val="center"/>
              <w:rPr>
                <w:rFonts w:cs="Times New Roman"/>
                <w:b/>
                <w:bCs/>
              </w:rPr>
            </w:pPr>
            <w:r>
              <w:rPr>
                <w:rFonts w:cs="Times New Roman"/>
                <w:b/>
                <w:bCs/>
              </w:rPr>
              <w:t>Индивидуальные малоэтажные жилые дома с придомовыми участками, предназначенными, в том числе, для ведения личного подсобного хозяйства.</w:t>
            </w:r>
          </w:p>
        </w:tc>
        <w:tc>
          <w:tcPr>
            <w:tcW w:w="1919" w:type="dxa"/>
            <w:shd w:val="clear" w:color="auto" w:fill="EEECE1"/>
            <w:vAlign w:val="center"/>
          </w:tcPr>
          <w:p w:rsidR="00327AD9" w:rsidRDefault="00327AD9">
            <w:pPr>
              <w:jc w:val="center"/>
              <w:rPr>
                <w:rFonts w:cs="Times New Roman"/>
                <w:b/>
                <w:bCs/>
              </w:rPr>
            </w:pPr>
            <w:r>
              <w:rPr>
                <w:rFonts w:cs="Times New Roman"/>
                <w:b/>
                <w:bCs/>
              </w:rPr>
              <w:t>Малоэтажные жилые блокированные дома.</w:t>
            </w:r>
          </w:p>
        </w:tc>
        <w:tc>
          <w:tcPr>
            <w:tcW w:w="1783" w:type="dxa"/>
            <w:shd w:val="clear" w:color="auto" w:fill="EEECE1"/>
            <w:vAlign w:val="center"/>
          </w:tcPr>
          <w:p w:rsidR="00327AD9" w:rsidRDefault="00327AD9">
            <w:pPr>
              <w:jc w:val="center"/>
              <w:rPr>
                <w:rFonts w:cs="Times New Roman"/>
                <w:b/>
                <w:bCs/>
              </w:rPr>
            </w:pPr>
            <w:r>
              <w:rPr>
                <w:rFonts w:cs="Times New Roman"/>
                <w:b/>
                <w:bCs/>
              </w:rPr>
              <w:t>Малоэтажные жилые многоквартирные дома.</w:t>
            </w:r>
          </w:p>
        </w:tc>
      </w:tr>
      <w:tr w:rsidR="00327AD9">
        <w:trPr>
          <w:cantSplit/>
        </w:trPr>
        <w:tc>
          <w:tcPr>
            <w:tcW w:w="3148" w:type="dxa"/>
          </w:tcPr>
          <w:p w:rsidR="00327AD9" w:rsidRDefault="00327AD9">
            <w:pPr>
              <w:jc w:val="center"/>
              <w:rPr>
                <w:rFonts w:cs="Times New Roman"/>
              </w:rPr>
            </w:pPr>
            <w:r>
              <w:rPr>
                <w:rFonts w:cs="Times New Roman"/>
              </w:rPr>
              <w:t>Минимальная площадь участка на новых территориях,</w:t>
            </w:r>
          </w:p>
          <w:p w:rsidR="00327AD9" w:rsidRDefault="00327AD9">
            <w:pPr>
              <w:jc w:val="center"/>
              <w:rPr>
                <w:rFonts w:cs="Times New Roman"/>
              </w:rPr>
            </w:pPr>
            <w:r>
              <w:rPr>
                <w:rFonts w:cs="Times New Roman"/>
              </w:rPr>
              <w:t>включая площадь застройки</w:t>
            </w:r>
          </w:p>
        </w:tc>
        <w:tc>
          <w:tcPr>
            <w:tcW w:w="3147" w:type="dxa"/>
          </w:tcPr>
          <w:p w:rsidR="00327AD9" w:rsidRDefault="00327AD9">
            <w:pPr>
              <w:jc w:val="center"/>
              <w:rPr>
                <w:rFonts w:cs="Times New Roman"/>
                <w:color w:val="000000"/>
              </w:rPr>
            </w:pPr>
          </w:p>
          <w:p w:rsidR="00327AD9" w:rsidRDefault="00327AD9">
            <w:pPr>
              <w:jc w:val="center"/>
              <w:rPr>
                <w:rFonts w:cs="Times New Roman"/>
                <w:color w:val="000000"/>
              </w:rPr>
            </w:pPr>
          </w:p>
          <w:p w:rsidR="00327AD9" w:rsidRDefault="00327AD9">
            <w:pPr>
              <w:jc w:val="center"/>
              <w:rPr>
                <w:rFonts w:cs="Times New Roman"/>
                <w:color w:val="000000"/>
              </w:rPr>
            </w:pPr>
            <w:r>
              <w:rPr>
                <w:rFonts w:cs="Times New Roman"/>
                <w:color w:val="000000"/>
              </w:rPr>
              <w:t xml:space="preserve">600 кв. м </w:t>
            </w:r>
            <w:r>
              <w:rPr>
                <w:rFonts w:cs="Times New Roman"/>
                <w:color w:val="000000"/>
              </w:rPr>
              <w:br/>
              <w:t>на одну семью</w:t>
            </w:r>
          </w:p>
        </w:tc>
        <w:tc>
          <w:tcPr>
            <w:tcW w:w="1919" w:type="dxa"/>
          </w:tcPr>
          <w:p w:rsidR="00327AD9" w:rsidRDefault="00327AD9">
            <w:pPr>
              <w:jc w:val="center"/>
              <w:rPr>
                <w:rFonts w:cs="Times New Roman"/>
                <w:color w:val="000000"/>
              </w:rPr>
            </w:pPr>
          </w:p>
          <w:p w:rsidR="00327AD9" w:rsidRDefault="00327AD9">
            <w:pPr>
              <w:jc w:val="center"/>
              <w:rPr>
                <w:rFonts w:cs="Times New Roman"/>
                <w:color w:val="000000"/>
              </w:rPr>
            </w:pPr>
          </w:p>
          <w:p w:rsidR="00327AD9" w:rsidRDefault="00327AD9">
            <w:pPr>
              <w:jc w:val="center"/>
              <w:rPr>
                <w:rFonts w:cs="Times New Roman"/>
              </w:rPr>
            </w:pPr>
            <w:r>
              <w:rPr>
                <w:rFonts w:cs="Times New Roman"/>
                <w:color w:val="000000"/>
              </w:rPr>
              <w:t xml:space="preserve">183 кв. м </w:t>
            </w:r>
            <w:r>
              <w:rPr>
                <w:rFonts w:cs="Times New Roman"/>
                <w:color w:val="000000"/>
              </w:rPr>
              <w:br/>
              <w:t>на одну семью</w:t>
            </w:r>
          </w:p>
        </w:tc>
        <w:tc>
          <w:tcPr>
            <w:tcW w:w="1783" w:type="dxa"/>
          </w:tcPr>
          <w:p w:rsidR="00327AD9" w:rsidRDefault="00327AD9">
            <w:pPr>
              <w:jc w:val="center"/>
              <w:rPr>
                <w:rFonts w:cs="Times New Roman"/>
                <w:color w:val="000000"/>
              </w:rPr>
            </w:pPr>
          </w:p>
          <w:p w:rsidR="00327AD9" w:rsidRDefault="00327AD9">
            <w:pPr>
              <w:jc w:val="center"/>
              <w:rPr>
                <w:rFonts w:cs="Times New Roman"/>
                <w:color w:val="000000"/>
              </w:rPr>
            </w:pPr>
          </w:p>
          <w:p w:rsidR="00327AD9" w:rsidRDefault="00327AD9">
            <w:pPr>
              <w:jc w:val="center"/>
              <w:rPr>
                <w:rFonts w:cs="Times New Roman"/>
              </w:rPr>
            </w:pPr>
            <w:r>
              <w:rPr>
                <w:rFonts w:cs="Times New Roman"/>
                <w:color w:val="000000"/>
              </w:rPr>
              <w:t>1000 кв. м</w:t>
            </w:r>
            <w:r>
              <w:rPr>
                <w:rFonts w:cs="Times New Roman"/>
                <w:color w:val="000000"/>
              </w:rPr>
              <w:br/>
              <w:t xml:space="preserve"> на дом</w:t>
            </w:r>
          </w:p>
        </w:tc>
      </w:tr>
      <w:tr w:rsidR="00327AD9">
        <w:trPr>
          <w:cantSplit/>
        </w:trPr>
        <w:tc>
          <w:tcPr>
            <w:tcW w:w="3148" w:type="dxa"/>
          </w:tcPr>
          <w:p w:rsidR="00327AD9" w:rsidRDefault="00327AD9">
            <w:pPr>
              <w:jc w:val="center"/>
              <w:rPr>
                <w:rFonts w:cs="Times New Roman"/>
              </w:rPr>
            </w:pPr>
            <w:r>
              <w:rPr>
                <w:rFonts w:cs="Times New Roman"/>
              </w:rPr>
              <w:t>Минимальная площадь участка на реконструируемых территориях жилой застройки:</w:t>
            </w:r>
          </w:p>
          <w:p w:rsidR="00327AD9" w:rsidRDefault="00327AD9">
            <w:pPr>
              <w:jc w:val="center"/>
              <w:rPr>
                <w:rFonts w:cs="Times New Roman"/>
              </w:rPr>
            </w:pPr>
            <w:r>
              <w:rPr>
                <w:rFonts w:cs="Times New Roman"/>
              </w:rPr>
              <w:t>- включая площадь застройки</w:t>
            </w:r>
          </w:p>
          <w:p w:rsidR="00327AD9" w:rsidRDefault="00327AD9">
            <w:pPr>
              <w:jc w:val="center"/>
              <w:rPr>
                <w:rFonts w:cs="Times New Roman"/>
              </w:rPr>
            </w:pPr>
          </w:p>
          <w:p w:rsidR="00327AD9" w:rsidRDefault="00327AD9">
            <w:pPr>
              <w:jc w:val="center"/>
              <w:rPr>
                <w:rFonts w:cs="Times New Roman"/>
              </w:rPr>
            </w:pPr>
            <w:r>
              <w:rPr>
                <w:rFonts w:cs="Times New Roman"/>
              </w:rPr>
              <w:t>- без площади застройки</w:t>
            </w:r>
          </w:p>
        </w:tc>
        <w:tc>
          <w:tcPr>
            <w:tcW w:w="3147" w:type="dxa"/>
          </w:tcPr>
          <w:p w:rsidR="00327AD9" w:rsidRDefault="00327AD9">
            <w:pPr>
              <w:jc w:val="center"/>
              <w:rPr>
                <w:rFonts w:cs="Times New Roman"/>
              </w:rPr>
            </w:pPr>
          </w:p>
          <w:p w:rsidR="00327AD9" w:rsidRDefault="00327AD9">
            <w:pPr>
              <w:jc w:val="center"/>
              <w:rPr>
                <w:rFonts w:cs="Times New Roman"/>
              </w:rPr>
            </w:pPr>
          </w:p>
          <w:p w:rsidR="00327AD9" w:rsidRDefault="00327AD9">
            <w:pPr>
              <w:jc w:val="center"/>
              <w:rPr>
                <w:rFonts w:cs="Times New Roman"/>
              </w:rPr>
            </w:pPr>
          </w:p>
          <w:p w:rsidR="00327AD9" w:rsidRDefault="00327AD9">
            <w:pPr>
              <w:jc w:val="center"/>
              <w:rPr>
                <w:rFonts w:cs="Times New Roman"/>
              </w:rPr>
            </w:pPr>
          </w:p>
          <w:p w:rsidR="00327AD9" w:rsidRDefault="00327AD9">
            <w:pPr>
              <w:jc w:val="center"/>
              <w:rPr>
                <w:rFonts w:cs="Times New Roman"/>
              </w:rPr>
            </w:pPr>
            <w:r>
              <w:rPr>
                <w:rFonts w:cs="Times New Roman"/>
              </w:rPr>
              <w:t xml:space="preserve">330 </w:t>
            </w:r>
            <w:r>
              <w:rPr>
                <w:rFonts w:cs="Times New Roman"/>
                <w:color w:val="000000"/>
              </w:rPr>
              <w:t xml:space="preserve">кв. м </w:t>
            </w:r>
            <w:r>
              <w:rPr>
                <w:rFonts w:cs="Times New Roman"/>
                <w:color w:val="000000"/>
              </w:rPr>
              <w:br/>
              <w:t>на одну семью</w:t>
            </w:r>
          </w:p>
        </w:tc>
        <w:tc>
          <w:tcPr>
            <w:tcW w:w="1919" w:type="dxa"/>
          </w:tcPr>
          <w:p w:rsidR="00327AD9" w:rsidRDefault="00327AD9">
            <w:pPr>
              <w:jc w:val="center"/>
              <w:rPr>
                <w:rFonts w:cs="Times New Roman"/>
              </w:rPr>
            </w:pPr>
          </w:p>
          <w:p w:rsidR="00327AD9" w:rsidRDefault="00327AD9">
            <w:pPr>
              <w:jc w:val="center"/>
              <w:rPr>
                <w:rFonts w:cs="Times New Roman"/>
              </w:rPr>
            </w:pPr>
          </w:p>
          <w:p w:rsidR="00327AD9" w:rsidRDefault="00327AD9">
            <w:pPr>
              <w:jc w:val="center"/>
              <w:rPr>
                <w:rFonts w:cs="Times New Roman"/>
              </w:rPr>
            </w:pPr>
          </w:p>
          <w:p w:rsidR="00327AD9" w:rsidRDefault="00327AD9">
            <w:pPr>
              <w:jc w:val="center"/>
              <w:rPr>
                <w:rFonts w:cs="Times New Roman"/>
              </w:rPr>
            </w:pPr>
          </w:p>
          <w:p w:rsidR="00327AD9" w:rsidRDefault="00327AD9">
            <w:pPr>
              <w:jc w:val="center"/>
              <w:rPr>
                <w:rFonts w:cs="Times New Roman"/>
              </w:rPr>
            </w:pPr>
            <w:r>
              <w:rPr>
                <w:rFonts w:cs="Times New Roman"/>
              </w:rPr>
              <w:t xml:space="preserve">133 </w:t>
            </w:r>
            <w:r>
              <w:rPr>
                <w:rFonts w:cs="Times New Roman"/>
                <w:color w:val="000000"/>
              </w:rPr>
              <w:t xml:space="preserve">кв. м </w:t>
            </w:r>
            <w:r>
              <w:rPr>
                <w:rFonts w:cs="Times New Roman"/>
                <w:color w:val="000000"/>
              </w:rPr>
              <w:br/>
              <w:t>на одну семью</w:t>
            </w:r>
          </w:p>
          <w:p w:rsidR="00327AD9" w:rsidRDefault="00327AD9">
            <w:pPr>
              <w:jc w:val="center"/>
              <w:rPr>
                <w:rFonts w:cs="Times New Roman"/>
              </w:rPr>
            </w:pPr>
            <w:r>
              <w:rPr>
                <w:rFonts w:cs="Times New Roman"/>
              </w:rPr>
              <w:t xml:space="preserve">50 </w:t>
            </w:r>
            <w:r>
              <w:rPr>
                <w:rFonts w:cs="Times New Roman"/>
                <w:color w:val="000000"/>
              </w:rPr>
              <w:t>кв. м на одну семью</w:t>
            </w:r>
          </w:p>
        </w:tc>
        <w:tc>
          <w:tcPr>
            <w:tcW w:w="1783" w:type="dxa"/>
          </w:tcPr>
          <w:p w:rsidR="00327AD9" w:rsidRDefault="00327AD9">
            <w:pPr>
              <w:jc w:val="center"/>
              <w:rPr>
                <w:rFonts w:cs="Times New Roman"/>
                <w:color w:val="000000"/>
              </w:rPr>
            </w:pPr>
          </w:p>
          <w:p w:rsidR="00327AD9" w:rsidRDefault="00327AD9">
            <w:pPr>
              <w:jc w:val="center"/>
              <w:rPr>
                <w:rFonts w:cs="Times New Roman"/>
                <w:color w:val="000000"/>
              </w:rPr>
            </w:pPr>
          </w:p>
          <w:p w:rsidR="00327AD9" w:rsidRDefault="00327AD9">
            <w:pPr>
              <w:jc w:val="center"/>
              <w:rPr>
                <w:rFonts w:cs="Times New Roman"/>
                <w:color w:val="000000"/>
              </w:rPr>
            </w:pPr>
          </w:p>
          <w:p w:rsidR="00327AD9" w:rsidRDefault="00327AD9">
            <w:pPr>
              <w:jc w:val="center"/>
              <w:rPr>
                <w:rFonts w:cs="Times New Roman"/>
                <w:color w:val="000000"/>
              </w:rPr>
            </w:pPr>
          </w:p>
          <w:p w:rsidR="00327AD9" w:rsidRDefault="00327AD9">
            <w:pPr>
              <w:jc w:val="center"/>
              <w:rPr>
                <w:rFonts w:cs="Times New Roman"/>
              </w:rPr>
            </w:pPr>
            <w:r>
              <w:rPr>
                <w:rFonts w:cs="Times New Roman"/>
                <w:color w:val="000000"/>
              </w:rPr>
              <w:t xml:space="preserve">1000 кв. м </w:t>
            </w:r>
            <w:r>
              <w:rPr>
                <w:rFonts w:cs="Times New Roman"/>
                <w:color w:val="000000"/>
              </w:rPr>
              <w:br/>
              <w:t>на дом</w:t>
            </w:r>
          </w:p>
        </w:tc>
      </w:tr>
      <w:tr w:rsidR="00327AD9">
        <w:trPr>
          <w:cantSplit/>
        </w:trPr>
        <w:tc>
          <w:tcPr>
            <w:tcW w:w="3148" w:type="dxa"/>
          </w:tcPr>
          <w:p w:rsidR="00327AD9" w:rsidRDefault="00327AD9">
            <w:pPr>
              <w:jc w:val="center"/>
              <w:rPr>
                <w:rFonts w:cs="Times New Roman"/>
                <w:color w:val="00000A"/>
                <w:kern w:val="1"/>
              </w:rPr>
            </w:pPr>
            <w:r>
              <w:rPr>
                <w:rFonts w:cs="Times New Roman"/>
                <w:color w:val="00000A"/>
                <w:kern w:val="1"/>
              </w:rPr>
              <w:t>Минимальная ширина вдоль фронта улицы (проезда)</w:t>
            </w:r>
          </w:p>
        </w:tc>
        <w:tc>
          <w:tcPr>
            <w:tcW w:w="3147" w:type="dxa"/>
            <w:vAlign w:val="center"/>
          </w:tcPr>
          <w:p w:rsidR="00327AD9" w:rsidRDefault="00327AD9">
            <w:pPr>
              <w:jc w:val="center"/>
              <w:rPr>
                <w:rFonts w:cs="Times New Roman"/>
              </w:rPr>
            </w:pPr>
            <w:r>
              <w:rPr>
                <w:rFonts w:cs="Times New Roman"/>
              </w:rPr>
              <w:t>20 м</w:t>
            </w:r>
          </w:p>
        </w:tc>
        <w:tc>
          <w:tcPr>
            <w:tcW w:w="1919" w:type="dxa"/>
            <w:vAlign w:val="center"/>
          </w:tcPr>
          <w:p w:rsidR="00327AD9" w:rsidRDefault="00327AD9">
            <w:pPr>
              <w:jc w:val="center"/>
              <w:rPr>
                <w:rFonts w:cs="Times New Roman"/>
              </w:rPr>
            </w:pPr>
            <w:r>
              <w:rPr>
                <w:rFonts w:cs="Times New Roman"/>
              </w:rPr>
              <w:t>30 м</w:t>
            </w:r>
          </w:p>
        </w:tc>
        <w:tc>
          <w:tcPr>
            <w:tcW w:w="1783" w:type="dxa"/>
            <w:vAlign w:val="center"/>
          </w:tcPr>
          <w:p w:rsidR="00327AD9" w:rsidRDefault="00327AD9">
            <w:pPr>
              <w:jc w:val="center"/>
              <w:rPr>
                <w:rFonts w:cs="Times New Roman"/>
              </w:rPr>
            </w:pPr>
            <w:r>
              <w:rPr>
                <w:rFonts w:cs="Times New Roman"/>
              </w:rPr>
              <w:t>32 м</w:t>
            </w:r>
          </w:p>
        </w:tc>
      </w:tr>
      <w:tr w:rsidR="00327AD9">
        <w:trPr>
          <w:cantSplit/>
        </w:trPr>
        <w:tc>
          <w:tcPr>
            <w:tcW w:w="3148" w:type="dxa"/>
          </w:tcPr>
          <w:p w:rsidR="00327AD9" w:rsidRDefault="00327AD9">
            <w:pPr>
              <w:jc w:val="center"/>
              <w:rPr>
                <w:rFonts w:cs="Times New Roman"/>
                <w:color w:val="00000A"/>
                <w:kern w:val="1"/>
              </w:rPr>
            </w:pPr>
            <w:r>
              <w:rPr>
                <w:rFonts w:cs="Times New Roman"/>
                <w:color w:val="00000A"/>
                <w:kern w:val="1"/>
              </w:rPr>
              <w:t xml:space="preserve">Максимальное значение </w:t>
            </w:r>
            <w:r>
              <w:rPr>
                <w:rFonts w:cs="Times New Roman"/>
                <w:color w:val="00000A"/>
                <w:kern w:val="1"/>
              </w:rPr>
              <w:br/>
              <w:t>коэффициента использования земельного участка</w:t>
            </w:r>
          </w:p>
        </w:tc>
        <w:tc>
          <w:tcPr>
            <w:tcW w:w="3147" w:type="dxa"/>
            <w:vAlign w:val="center"/>
          </w:tcPr>
          <w:p w:rsidR="00327AD9" w:rsidRDefault="00327AD9">
            <w:pPr>
              <w:jc w:val="center"/>
              <w:rPr>
                <w:rFonts w:cs="Times New Roman"/>
              </w:rPr>
            </w:pPr>
            <w:r>
              <w:rPr>
                <w:rFonts w:cs="Times New Roman"/>
              </w:rPr>
              <w:t>0,3</w:t>
            </w:r>
          </w:p>
        </w:tc>
        <w:tc>
          <w:tcPr>
            <w:tcW w:w="1919" w:type="dxa"/>
            <w:vAlign w:val="center"/>
          </w:tcPr>
          <w:p w:rsidR="00327AD9" w:rsidRDefault="00327AD9">
            <w:pPr>
              <w:jc w:val="center"/>
              <w:rPr>
                <w:rFonts w:cs="Times New Roman"/>
              </w:rPr>
            </w:pPr>
            <w:r>
              <w:rPr>
                <w:rFonts w:cs="Times New Roman"/>
              </w:rPr>
              <w:t>0,3</w:t>
            </w:r>
          </w:p>
        </w:tc>
        <w:tc>
          <w:tcPr>
            <w:tcW w:w="1783" w:type="dxa"/>
            <w:vAlign w:val="center"/>
          </w:tcPr>
          <w:p w:rsidR="00327AD9" w:rsidRDefault="00327AD9">
            <w:pPr>
              <w:jc w:val="center"/>
              <w:rPr>
                <w:rFonts w:cs="Times New Roman"/>
              </w:rPr>
            </w:pPr>
            <w:r>
              <w:rPr>
                <w:rFonts w:cs="Times New Roman"/>
              </w:rPr>
              <w:t>0,5</w:t>
            </w:r>
          </w:p>
        </w:tc>
      </w:tr>
      <w:tr w:rsidR="00327AD9">
        <w:trPr>
          <w:cantSplit/>
        </w:trPr>
        <w:tc>
          <w:tcPr>
            <w:tcW w:w="3148" w:type="dxa"/>
          </w:tcPr>
          <w:p w:rsidR="00327AD9" w:rsidRDefault="00327AD9">
            <w:pPr>
              <w:jc w:val="center"/>
              <w:rPr>
                <w:rFonts w:cs="Times New Roman"/>
                <w:color w:val="00000A"/>
                <w:kern w:val="1"/>
              </w:rPr>
            </w:pPr>
            <w:bookmarkStart w:id="29" w:name="_GoBack" w:colFirst="3" w:colLast="3"/>
            <w:r>
              <w:rPr>
                <w:rFonts w:cs="Times New Roman"/>
                <w:color w:val="00000A"/>
                <w:kern w:val="1"/>
              </w:rPr>
              <w:t>Максимальный процент застройки</w:t>
            </w:r>
          </w:p>
        </w:tc>
        <w:tc>
          <w:tcPr>
            <w:tcW w:w="3147" w:type="dxa"/>
            <w:vAlign w:val="center"/>
          </w:tcPr>
          <w:p w:rsidR="00327AD9" w:rsidRDefault="00327AD9">
            <w:pPr>
              <w:jc w:val="center"/>
              <w:rPr>
                <w:rFonts w:cs="Times New Roman"/>
              </w:rPr>
            </w:pPr>
            <w:r>
              <w:rPr>
                <w:rFonts w:cs="Times New Roman"/>
              </w:rPr>
              <w:t>60%</w:t>
            </w:r>
          </w:p>
        </w:tc>
        <w:tc>
          <w:tcPr>
            <w:tcW w:w="1919" w:type="dxa"/>
            <w:vAlign w:val="center"/>
          </w:tcPr>
          <w:p w:rsidR="00327AD9" w:rsidRDefault="00327AD9">
            <w:pPr>
              <w:jc w:val="center"/>
              <w:rPr>
                <w:rFonts w:cs="Times New Roman"/>
              </w:rPr>
            </w:pPr>
            <w:r>
              <w:rPr>
                <w:rFonts w:cs="Times New Roman"/>
              </w:rPr>
              <w:t>60%</w:t>
            </w:r>
          </w:p>
        </w:tc>
        <w:tc>
          <w:tcPr>
            <w:tcW w:w="1783" w:type="dxa"/>
            <w:vAlign w:val="center"/>
          </w:tcPr>
          <w:p w:rsidR="00327AD9" w:rsidRDefault="00327AD9">
            <w:pPr>
              <w:jc w:val="center"/>
              <w:rPr>
                <w:rFonts w:cs="Times New Roman"/>
                <w:color w:val="FF0000"/>
              </w:rPr>
            </w:pPr>
            <w:r>
              <w:rPr>
                <w:rFonts w:cs="Times New Roman"/>
                <w:color w:val="FF0000"/>
              </w:rPr>
              <w:t>50%</w:t>
            </w:r>
          </w:p>
        </w:tc>
      </w:tr>
      <w:tr w:rsidR="00327AD9">
        <w:trPr>
          <w:cantSplit/>
        </w:trPr>
        <w:tc>
          <w:tcPr>
            <w:tcW w:w="3148" w:type="dxa"/>
          </w:tcPr>
          <w:p w:rsidR="00327AD9" w:rsidRDefault="00327AD9">
            <w:pPr>
              <w:ind w:firstLine="340"/>
              <w:jc w:val="both"/>
              <w:rPr>
                <w:rFonts w:cs="Times New Roman"/>
                <w:kern w:val="1"/>
              </w:rPr>
            </w:pPr>
            <w:r>
              <w:rPr>
                <w:rFonts w:cs="Times New Roman"/>
              </w:rPr>
              <w:t>Пр</w:t>
            </w:r>
            <w:r>
              <w:rPr>
                <w:rFonts w:cs="Times New Roman"/>
                <w:kern w:val="1"/>
              </w:rPr>
              <w:t>е</w:t>
            </w:r>
            <w:r>
              <w:rPr>
                <w:rFonts w:cs="Times New Roman"/>
              </w:rPr>
              <w:t xml:space="preserve">дельная этажность основных и вспомогательных сооружений </w:t>
            </w:r>
          </w:p>
        </w:tc>
        <w:tc>
          <w:tcPr>
            <w:tcW w:w="6849" w:type="dxa"/>
            <w:gridSpan w:val="3"/>
            <w:vAlign w:val="center"/>
          </w:tcPr>
          <w:p w:rsidR="00327AD9" w:rsidRDefault="00327AD9">
            <w:pPr>
              <w:pStyle w:val="S"/>
              <w:spacing w:line="240" w:lineRule="auto"/>
            </w:pPr>
            <w:r>
              <w:t>Основные сооружения -3этажа, включая мансардный этаж</w:t>
            </w:r>
          </w:p>
          <w:p w:rsidR="00327AD9" w:rsidRDefault="00327AD9">
            <w:pPr>
              <w:jc w:val="center"/>
              <w:rPr>
                <w:rFonts w:cs="Times New Roman"/>
              </w:rPr>
            </w:pPr>
            <w:r>
              <w:rPr>
                <w:rFonts w:cs="Times New Roman"/>
              </w:rPr>
              <w:t>Вспомогательные – 1 этаж</w:t>
            </w:r>
          </w:p>
        </w:tc>
      </w:tr>
      <w:bookmarkEnd w:id="29"/>
      <w:tr w:rsidR="00327AD9">
        <w:trPr>
          <w:cantSplit/>
        </w:trPr>
        <w:tc>
          <w:tcPr>
            <w:tcW w:w="3148" w:type="dxa"/>
          </w:tcPr>
          <w:p w:rsidR="00327AD9" w:rsidRDefault="00327AD9">
            <w:pPr>
              <w:jc w:val="center"/>
              <w:rPr>
                <w:rFonts w:cs="Times New Roman"/>
                <w:kern w:val="1"/>
              </w:rPr>
            </w:pPr>
            <w:r>
              <w:rPr>
                <w:rFonts w:cs="Times New Roman"/>
                <w:kern w:val="1"/>
              </w:rPr>
              <w:t xml:space="preserve">Минимальный отступ зданий </w:t>
            </w:r>
          </w:p>
          <w:p w:rsidR="00327AD9" w:rsidRDefault="00327AD9">
            <w:pPr>
              <w:jc w:val="center"/>
              <w:rPr>
                <w:rFonts w:cs="Times New Roman"/>
                <w:kern w:val="1"/>
              </w:rPr>
            </w:pPr>
            <w:r>
              <w:rPr>
                <w:rFonts w:cs="Times New Roman"/>
                <w:kern w:val="1"/>
              </w:rPr>
              <w:t>от границы участка</w:t>
            </w:r>
          </w:p>
          <w:p w:rsidR="00327AD9" w:rsidRDefault="00327AD9">
            <w:pPr>
              <w:jc w:val="center"/>
              <w:rPr>
                <w:rFonts w:cs="Times New Roman"/>
                <w:kern w:val="1"/>
              </w:rPr>
            </w:pPr>
            <w:r>
              <w:rPr>
                <w:rFonts w:cs="Times New Roman"/>
                <w:kern w:val="1"/>
              </w:rPr>
              <w:t>от красной линии улицы</w:t>
            </w:r>
          </w:p>
        </w:tc>
        <w:tc>
          <w:tcPr>
            <w:tcW w:w="6849" w:type="dxa"/>
            <w:gridSpan w:val="3"/>
          </w:tcPr>
          <w:p w:rsidR="00327AD9" w:rsidRDefault="00327AD9">
            <w:pPr>
              <w:jc w:val="center"/>
              <w:rPr>
                <w:rFonts w:cs="Times New Roman"/>
              </w:rPr>
            </w:pPr>
          </w:p>
          <w:p w:rsidR="00327AD9" w:rsidRDefault="00327AD9">
            <w:pPr>
              <w:jc w:val="center"/>
              <w:rPr>
                <w:rFonts w:cs="Times New Roman"/>
              </w:rPr>
            </w:pPr>
          </w:p>
          <w:p w:rsidR="00327AD9" w:rsidRDefault="00327AD9">
            <w:pPr>
              <w:jc w:val="center"/>
              <w:rPr>
                <w:rFonts w:cs="Times New Roman"/>
              </w:rPr>
            </w:pPr>
            <w:r>
              <w:rPr>
                <w:rFonts w:cs="Times New Roman"/>
              </w:rPr>
              <w:t>3 м</w:t>
            </w:r>
          </w:p>
          <w:p w:rsidR="00327AD9" w:rsidRDefault="00327AD9">
            <w:pPr>
              <w:jc w:val="center"/>
              <w:rPr>
                <w:rFonts w:cs="Times New Roman"/>
              </w:rPr>
            </w:pPr>
            <w:r>
              <w:rPr>
                <w:rFonts w:cs="Times New Roman"/>
              </w:rPr>
              <w:t>5 м</w:t>
            </w:r>
          </w:p>
        </w:tc>
      </w:tr>
    </w:tbl>
    <w:p w:rsidR="00327AD9" w:rsidRDefault="00327AD9">
      <w:pPr>
        <w:pStyle w:val="Heading2"/>
        <w:numPr>
          <w:ilvl w:val="1"/>
          <w:numId w:val="3"/>
        </w:numPr>
        <w:ind w:left="0" w:firstLine="0"/>
        <w:rPr>
          <w:rFonts w:ascii="Times New Roman" w:hAnsi="Times New Roman" w:cs="Times New Roman"/>
          <w:sz w:val="24"/>
          <w:szCs w:val="24"/>
        </w:rPr>
      </w:pPr>
      <w:bookmarkStart w:id="30" w:name="_Toc330816337"/>
      <w:bookmarkStart w:id="31" w:name="_Toc374978737"/>
      <w:bookmarkStart w:id="32" w:name="_Toc324005058"/>
      <w:bookmarkStart w:id="33" w:name="_Toc324010396"/>
      <w:bookmarkStart w:id="34" w:name="_Toc324010475"/>
      <w:bookmarkStart w:id="35" w:name="_Toc325366611"/>
      <w:r>
        <w:rPr>
          <w:rFonts w:ascii="Times New Roman" w:hAnsi="Times New Roman" w:cs="Times New Roman"/>
          <w:sz w:val="24"/>
          <w:szCs w:val="24"/>
        </w:rPr>
        <w:t>Зона застройки малоэтажными жилыми домами.</w:t>
      </w:r>
      <w:r>
        <w:rPr>
          <w:rFonts w:ascii="Times New Roman" w:hAnsi="Times New Roman" w:cs="Times New Roman"/>
          <w:sz w:val="24"/>
          <w:szCs w:val="24"/>
        </w:rPr>
        <w:br/>
        <w:t xml:space="preserve"> Градостроительный регламент</w:t>
      </w:r>
      <w:bookmarkEnd w:id="30"/>
      <w:bookmarkEnd w:id="31"/>
    </w:p>
    <w:p w:rsidR="00327AD9" w:rsidRDefault="00327AD9">
      <w:pPr>
        <w:spacing w:before="120"/>
        <w:ind w:firstLine="567"/>
        <w:rPr>
          <w:rFonts w:cs="Times New Roman"/>
          <w:kern w:val="1"/>
        </w:rPr>
      </w:pPr>
      <w:r>
        <w:rPr>
          <w:rFonts w:cs="Times New Roman"/>
          <w:kern w:val="1"/>
        </w:rPr>
        <w:t>Виды разрешенного использования земельных участков и объектов капитального строительства приведены в Таблице 2.2.1.</w:t>
      </w:r>
    </w:p>
    <w:p w:rsidR="00327AD9" w:rsidRDefault="00327AD9">
      <w:pPr>
        <w:spacing w:before="120"/>
        <w:jc w:val="center"/>
        <w:rPr>
          <w:rFonts w:cs="Times New Roman"/>
          <w:b/>
          <w:bCs/>
        </w:rPr>
      </w:pPr>
      <w:r>
        <w:rPr>
          <w:rFonts w:cs="Times New Roman"/>
          <w:b/>
          <w:bCs/>
        </w:rPr>
        <w:t xml:space="preserve">Виды разрешенного использования земельных участков и </w:t>
      </w:r>
      <w:r>
        <w:rPr>
          <w:rFonts w:cs="Times New Roman"/>
          <w:b/>
          <w:bCs/>
        </w:rPr>
        <w:br/>
        <w:t>объектов капитального строительства</w:t>
      </w:r>
    </w:p>
    <w:p w:rsidR="00327AD9" w:rsidRDefault="00327AD9">
      <w:pPr>
        <w:spacing w:after="120"/>
        <w:jc w:val="right"/>
        <w:rPr>
          <w:rFonts w:cs="Times New Roman"/>
          <w:b/>
          <w:bCs/>
          <w:i/>
          <w:iCs/>
        </w:rPr>
      </w:pPr>
      <w:r>
        <w:rPr>
          <w:rFonts w:cs="Times New Roman"/>
          <w:i/>
          <w:iCs/>
        </w:rPr>
        <w:t>Таблица.2.2.1.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7"/>
      </w:tblGrid>
      <w:tr w:rsidR="00327AD9">
        <w:tc>
          <w:tcPr>
            <w:tcW w:w="10382" w:type="dxa"/>
            <w:shd w:val="clear" w:color="auto" w:fill="EEECE1"/>
            <w:vAlign w:val="center"/>
          </w:tcPr>
          <w:p w:rsidR="00327AD9" w:rsidRDefault="00327AD9">
            <w:pPr>
              <w:rPr>
                <w:rFonts w:cs="Times New Roman"/>
                <w:b/>
                <w:bCs/>
                <w:i/>
                <w:iCs/>
              </w:rPr>
            </w:pPr>
            <w:bookmarkStart w:id="36" w:name="_Toc324003938"/>
            <w:bookmarkStart w:id="37" w:name="_Toc324005057"/>
            <w:r>
              <w:rPr>
                <w:rFonts w:cs="Times New Roman"/>
                <w:b/>
                <w:bCs/>
                <w:i/>
                <w:iCs/>
              </w:rPr>
              <w:t>Ж2 - Зона застройки малоэтажными жилыми домами</w:t>
            </w:r>
            <w:bookmarkEnd w:id="36"/>
            <w:bookmarkEnd w:id="37"/>
          </w:p>
        </w:tc>
      </w:tr>
      <w:tr w:rsidR="00327AD9">
        <w:tc>
          <w:tcPr>
            <w:tcW w:w="10382" w:type="dxa"/>
            <w:vAlign w:val="center"/>
          </w:tcPr>
          <w:p w:rsidR="00327AD9" w:rsidRDefault="00327AD9">
            <w:pPr>
              <w:rPr>
                <w:rFonts w:cs="Times New Roman"/>
                <w:b/>
                <w:bCs/>
              </w:rPr>
            </w:pPr>
            <w:r>
              <w:rPr>
                <w:rFonts w:cs="Times New Roman"/>
                <w:b/>
                <w:bCs/>
              </w:rPr>
              <w:t>Основные виды разрешенного использования</w:t>
            </w:r>
          </w:p>
          <w:p w:rsidR="00327AD9" w:rsidRDefault="00327AD9">
            <w:pPr>
              <w:rPr>
                <w:rFonts w:cs="Times New Roman"/>
                <w:b/>
                <w:bCs/>
              </w:rPr>
            </w:pPr>
          </w:p>
          <w:p w:rsidR="00327AD9" w:rsidRDefault="00327AD9">
            <w:pPr>
              <w:rPr>
                <w:rFonts w:cs="Times New Roman"/>
                <w:color w:val="00000A"/>
                <w:kern w:val="1"/>
              </w:rPr>
            </w:pPr>
            <w:r>
              <w:rPr>
                <w:rFonts w:cs="Times New Roman"/>
                <w:color w:val="00000A"/>
                <w:kern w:val="1"/>
              </w:rPr>
              <w:t>Линейные объекты инженерной инфраструктуры.</w:t>
            </w:r>
          </w:p>
          <w:p w:rsidR="00327AD9" w:rsidRDefault="00327AD9">
            <w:pPr>
              <w:rPr>
                <w:rFonts w:cs="Times New Roman"/>
                <w:color w:val="00000A"/>
                <w:kern w:val="1"/>
              </w:rPr>
            </w:pPr>
            <w:r>
              <w:rPr>
                <w:rFonts w:cs="Times New Roman"/>
                <w:color w:val="00000A"/>
                <w:kern w:val="1"/>
              </w:rPr>
              <w:t>Объекты обеспечения пожарной безопасности (гидранты, резервуары, противопожарные водоемы).</w:t>
            </w:r>
          </w:p>
          <w:p w:rsidR="00327AD9" w:rsidRDefault="00327AD9">
            <w:pPr>
              <w:rPr>
                <w:rFonts w:cs="Times New Roman"/>
                <w:color w:val="00000A"/>
                <w:kern w:val="1"/>
              </w:rPr>
            </w:pPr>
            <w:r>
              <w:rPr>
                <w:rFonts w:cs="Times New Roman"/>
                <w:color w:val="00000A"/>
                <w:kern w:val="1"/>
              </w:rPr>
              <w:t>Малоэтажные жилые блокированные и многоквартирные дома с придомовыми участками.</w:t>
            </w:r>
          </w:p>
          <w:p w:rsidR="00327AD9" w:rsidRDefault="00327AD9">
            <w:pPr>
              <w:rPr>
                <w:rFonts w:cs="Times New Roman"/>
                <w:color w:val="00000A"/>
                <w:kern w:val="1"/>
              </w:rPr>
            </w:pPr>
            <w:r>
              <w:rPr>
                <w:rFonts w:cs="Times New Roman"/>
                <w:color w:val="00000A"/>
                <w:kern w:val="1"/>
              </w:rPr>
              <w:t>Зеленые насаждения декоративные и объекты ландшафтного дизайна.</w:t>
            </w:r>
          </w:p>
          <w:p w:rsidR="00327AD9" w:rsidRDefault="00327AD9">
            <w:pPr>
              <w:rPr>
                <w:rFonts w:cs="Times New Roman"/>
              </w:rPr>
            </w:pPr>
            <w:r>
              <w:rPr>
                <w:rFonts w:cs="Times New Roman"/>
                <w:color w:val="00000A"/>
                <w:kern w:val="1"/>
              </w:rPr>
              <w:t>Беседки, скульптура и скульптурные композиции, фонтаны и другие объекты садово-парковой архитектуры.</w:t>
            </w:r>
          </w:p>
        </w:tc>
      </w:tr>
      <w:tr w:rsidR="00327AD9">
        <w:tc>
          <w:tcPr>
            <w:tcW w:w="10382" w:type="dxa"/>
            <w:vAlign w:val="center"/>
          </w:tcPr>
          <w:p w:rsidR="00327AD9" w:rsidRDefault="00327AD9">
            <w:pPr>
              <w:rPr>
                <w:rFonts w:cs="Times New Roman"/>
                <w:b/>
                <w:bCs/>
              </w:rPr>
            </w:pPr>
            <w:r>
              <w:rPr>
                <w:rFonts w:cs="Times New Roman"/>
                <w:b/>
                <w:bCs/>
              </w:rPr>
              <w:t>Условно разрешенные виды использования</w:t>
            </w:r>
          </w:p>
          <w:p w:rsidR="00327AD9" w:rsidRDefault="00327AD9">
            <w:pPr>
              <w:rPr>
                <w:rFonts w:cs="Times New Roman"/>
                <w:b/>
                <w:bCs/>
              </w:rPr>
            </w:pPr>
          </w:p>
          <w:p w:rsidR="00327AD9" w:rsidRDefault="00327AD9">
            <w:pPr>
              <w:rPr>
                <w:rFonts w:cs="Times New Roman"/>
                <w:color w:val="00000A"/>
                <w:kern w:val="1"/>
              </w:rPr>
            </w:pPr>
            <w:r>
              <w:rPr>
                <w:rFonts w:cs="Times New Roman"/>
                <w:color w:val="00000A"/>
                <w:kern w:val="1"/>
              </w:rPr>
              <w:t>Улично-дорожная сеть:</w:t>
            </w:r>
          </w:p>
          <w:p w:rsidR="00327AD9" w:rsidRDefault="00327AD9">
            <w:pPr>
              <w:rPr>
                <w:rFonts w:cs="Times New Roman"/>
              </w:rPr>
            </w:pPr>
            <w:r>
              <w:rPr>
                <w:rFonts w:cs="Times New Roman"/>
              </w:rPr>
              <w:t>- улицы;</w:t>
            </w:r>
          </w:p>
          <w:p w:rsidR="00327AD9" w:rsidRDefault="00327AD9">
            <w:pPr>
              <w:rPr>
                <w:rFonts w:cs="Times New Roman"/>
              </w:rPr>
            </w:pPr>
            <w:r>
              <w:rPr>
                <w:rFonts w:cs="Times New Roman"/>
              </w:rPr>
              <w:t>- переулки;</w:t>
            </w:r>
          </w:p>
          <w:p w:rsidR="00327AD9" w:rsidRDefault="00327AD9">
            <w:pPr>
              <w:rPr>
                <w:rFonts w:cs="Times New Roman"/>
              </w:rPr>
            </w:pPr>
            <w:r>
              <w:rPr>
                <w:rFonts w:cs="Times New Roman"/>
              </w:rPr>
              <w:t>- проезды;</w:t>
            </w:r>
          </w:p>
          <w:p w:rsidR="00327AD9" w:rsidRDefault="00327AD9">
            <w:pPr>
              <w:rPr>
                <w:rFonts w:cs="Times New Roman"/>
              </w:rPr>
            </w:pPr>
            <w:r>
              <w:rPr>
                <w:rFonts w:cs="Times New Roman"/>
              </w:rPr>
              <w:t>- проходы.</w:t>
            </w:r>
          </w:p>
          <w:p w:rsidR="00327AD9" w:rsidRDefault="00327AD9">
            <w:pPr>
              <w:rPr>
                <w:rFonts w:cs="Times New Roman"/>
                <w:color w:val="00000A"/>
                <w:kern w:val="1"/>
              </w:rPr>
            </w:pPr>
            <w:r>
              <w:rPr>
                <w:rFonts w:cs="Times New Roman"/>
                <w:color w:val="00000A"/>
                <w:kern w:val="1"/>
              </w:rPr>
              <w:t>Остановочные и торгово-остановочные пункты общественного транспорта.</w:t>
            </w:r>
          </w:p>
          <w:p w:rsidR="00327AD9" w:rsidRDefault="00327AD9">
            <w:pPr>
              <w:rPr>
                <w:rFonts w:cs="Times New Roman"/>
                <w:color w:val="00000A"/>
                <w:kern w:val="1"/>
              </w:rPr>
            </w:pPr>
            <w:r>
              <w:rPr>
                <w:rFonts w:cs="Times New Roman"/>
                <w:color w:val="00000A"/>
                <w:kern w:val="1"/>
              </w:rPr>
              <w:t>Гостевые и приобъектные стоянки для временного хранения легковых автомобилей.</w:t>
            </w:r>
          </w:p>
          <w:p w:rsidR="00327AD9" w:rsidRDefault="00327AD9">
            <w:pPr>
              <w:rPr>
                <w:rFonts w:cs="Times New Roman"/>
                <w:color w:val="00000A"/>
                <w:kern w:val="1"/>
              </w:rPr>
            </w:pPr>
            <w:r>
              <w:rPr>
                <w:rFonts w:cs="Times New Roman"/>
                <w:color w:val="00000A"/>
                <w:kern w:val="1"/>
              </w:rPr>
              <w:t>Отдельно стоящие и блокированные гаражи и площадки для хранения индивидуальных легковых автомобилей жителей.</w:t>
            </w:r>
          </w:p>
          <w:p w:rsidR="00327AD9" w:rsidRDefault="00327AD9">
            <w:pPr>
              <w:rPr>
                <w:rFonts w:cs="Times New Roman"/>
                <w:color w:val="00000A"/>
                <w:kern w:val="1"/>
              </w:rPr>
            </w:pPr>
            <w:r>
              <w:rPr>
                <w:rFonts w:cs="Times New Roman"/>
                <w:color w:val="00000A"/>
                <w:kern w:val="1"/>
              </w:rPr>
              <w:t>Встроенные, пристроенные и отдельно стоящие постройки для ведения индивидуальной предпринимательской деятельности.</w:t>
            </w:r>
          </w:p>
          <w:p w:rsidR="00327AD9" w:rsidRDefault="00327AD9">
            <w:pPr>
              <w:rPr>
                <w:rFonts w:cs="Times New Roman"/>
                <w:color w:val="00000A"/>
                <w:kern w:val="1"/>
              </w:rPr>
            </w:pPr>
            <w:r>
              <w:rPr>
                <w:rFonts w:cs="Times New Roman"/>
                <w:color w:val="00000A"/>
                <w:kern w:val="1"/>
              </w:rPr>
              <w:t>Малоэтажные жилые дома усадебного типа и части таких домов, предназначенные для проживания одной семьи с придомовыми участками, не предназначенными для ведения личного подсобного хозяйства.</w:t>
            </w:r>
          </w:p>
          <w:p w:rsidR="00327AD9" w:rsidRDefault="00327AD9">
            <w:pPr>
              <w:rPr>
                <w:rFonts w:cs="Times New Roman"/>
              </w:rPr>
            </w:pPr>
            <w:r>
              <w:rPr>
                <w:rFonts w:cs="Times New Roman"/>
              </w:rPr>
              <w:t>Общежития и гостиницы.</w:t>
            </w:r>
          </w:p>
          <w:p w:rsidR="00327AD9" w:rsidRDefault="00327AD9">
            <w:pPr>
              <w:rPr>
                <w:rFonts w:cs="Times New Roman"/>
              </w:rPr>
            </w:pPr>
            <w:r>
              <w:rPr>
                <w:rFonts w:cs="Times New Roman"/>
              </w:rPr>
              <w:t>Отдельно стоящие и встроенно-пристроенные объекты с ограничением времени работы:</w:t>
            </w:r>
          </w:p>
          <w:p w:rsidR="00327AD9" w:rsidRDefault="00327AD9">
            <w:pPr>
              <w:rPr>
                <w:rFonts w:cs="Times New Roman"/>
              </w:rPr>
            </w:pPr>
            <w:r>
              <w:rPr>
                <w:rFonts w:cs="Times New Roman"/>
              </w:rPr>
              <w:t>- бытового обслуживания с числом рабочих мест не более 5;</w:t>
            </w:r>
          </w:p>
          <w:p w:rsidR="00327AD9" w:rsidRDefault="00327AD9">
            <w:pPr>
              <w:rPr>
                <w:rFonts w:cs="Times New Roman"/>
              </w:rPr>
            </w:pPr>
            <w:r>
              <w:rPr>
                <w:rFonts w:cs="Times New Roman"/>
              </w:rPr>
              <w:t>- общественного питания с площадью торгового зала не более 50 кв. м;</w:t>
            </w:r>
          </w:p>
          <w:p w:rsidR="00327AD9" w:rsidRDefault="00327AD9">
            <w:pPr>
              <w:rPr>
                <w:rFonts w:cs="Times New Roman"/>
              </w:rPr>
            </w:pPr>
            <w:r>
              <w:rPr>
                <w:rFonts w:cs="Times New Roman"/>
              </w:rPr>
              <w:t>- торговли продовольственными и промышленными товарами с площадью торгового зала не более 100 кв. м;</w:t>
            </w:r>
          </w:p>
          <w:p w:rsidR="00327AD9" w:rsidRDefault="00327AD9">
            <w:pPr>
              <w:rPr>
                <w:rFonts w:cs="Times New Roman"/>
              </w:rPr>
            </w:pPr>
            <w:r>
              <w:rPr>
                <w:rFonts w:cs="Times New Roman"/>
              </w:rPr>
              <w:t>- аптеки с площадью торгового зала не более 50 кв. м;</w:t>
            </w:r>
          </w:p>
          <w:p w:rsidR="00327AD9" w:rsidRDefault="00327AD9">
            <w:pPr>
              <w:rPr>
                <w:rFonts w:cs="Times New Roman"/>
              </w:rPr>
            </w:pPr>
            <w:r>
              <w:rPr>
                <w:rFonts w:cs="Times New Roman"/>
              </w:rPr>
              <w:t>- временные объекты торговли продовольственными и промышленными товарами повседневного спроса без торгового зала и с площадью торгового зала не более 40 кв. м;</w:t>
            </w:r>
          </w:p>
          <w:p w:rsidR="00327AD9" w:rsidRDefault="00327AD9">
            <w:pPr>
              <w:rPr>
                <w:rFonts w:cs="Times New Roman"/>
                <w:color w:val="00000A"/>
                <w:kern w:val="1"/>
              </w:rPr>
            </w:pPr>
            <w:r>
              <w:rPr>
                <w:rFonts w:cs="Times New Roman"/>
                <w:color w:val="00000A"/>
                <w:kern w:val="1"/>
              </w:rPr>
              <w:t>Производственные объекты с земельным участком не более 0,5 га.</w:t>
            </w:r>
          </w:p>
          <w:p w:rsidR="00327AD9" w:rsidRDefault="00327AD9">
            <w:pPr>
              <w:rPr>
                <w:rFonts w:cs="Times New Roman"/>
                <w:color w:val="00000A"/>
                <w:kern w:val="1"/>
              </w:rPr>
            </w:pPr>
            <w:r>
              <w:rPr>
                <w:rFonts w:cs="Times New Roman"/>
                <w:color w:val="00000A"/>
                <w:kern w:val="1"/>
              </w:rPr>
              <w:t>Объекты для занятия культурно-массовой работой по месту жительства с ограничением времени работы:</w:t>
            </w:r>
          </w:p>
          <w:p w:rsidR="00327AD9" w:rsidRDefault="00327AD9">
            <w:pPr>
              <w:rPr>
                <w:rFonts w:cs="Times New Roman"/>
                <w:color w:val="00000A"/>
                <w:kern w:val="1"/>
              </w:rPr>
            </w:pPr>
            <w:r>
              <w:rPr>
                <w:rFonts w:cs="Times New Roman"/>
                <w:color w:val="00000A"/>
                <w:kern w:val="1"/>
              </w:rPr>
              <w:t>- клубы;</w:t>
            </w:r>
          </w:p>
          <w:p w:rsidR="00327AD9" w:rsidRDefault="00327AD9">
            <w:pPr>
              <w:rPr>
                <w:rFonts w:cs="Times New Roman"/>
                <w:color w:val="00000A"/>
                <w:kern w:val="1"/>
              </w:rPr>
            </w:pPr>
            <w:r>
              <w:rPr>
                <w:rFonts w:cs="Times New Roman"/>
                <w:color w:val="00000A"/>
                <w:kern w:val="1"/>
              </w:rPr>
              <w:t>- дома и дворцы культуры;</w:t>
            </w:r>
          </w:p>
          <w:p w:rsidR="00327AD9" w:rsidRDefault="00327AD9">
            <w:pPr>
              <w:rPr>
                <w:rFonts w:cs="Times New Roman"/>
                <w:color w:val="00000A"/>
                <w:kern w:val="1"/>
              </w:rPr>
            </w:pPr>
            <w:r>
              <w:rPr>
                <w:rFonts w:cs="Times New Roman"/>
                <w:color w:val="00000A"/>
                <w:kern w:val="1"/>
              </w:rPr>
              <w:t>- библиотеки.</w:t>
            </w:r>
          </w:p>
          <w:p w:rsidR="00327AD9" w:rsidRDefault="00327AD9">
            <w:pPr>
              <w:rPr>
                <w:rFonts w:cs="Times New Roman"/>
                <w:color w:val="00000A"/>
                <w:kern w:val="1"/>
              </w:rPr>
            </w:pPr>
            <w:r>
              <w:rPr>
                <w:rFonts w:cs="Times New Roman"/>
                <w:color w:val="00000A"/>
                <w:kern w:val="1"/>
              </w:rPr>
              <w:t>Культовые здания и сооружения с ограничением времени работы.</w:t>
            </w:r>
          </w:p>
          <w:p w:rsidR="00327AD9" w:rsidRDefault="00327AD9">
            <w:pPr>
              <w:rPr>
                <w:rFonts w:cs="Times New Roman"/>
                <w:color w:val="00000A"/>
                <w:kern w:val="1"/>
              </w:rPr>
            </w:pPr>
            <w:r>
              <w:rPr>
                <w:rFonts w:cs="Times New Roman"/>
                <w:color w:val="00000A"/>
                <w:kern w:val="1"/>
              </w:rPr>
              <w:t>Спортивные площадки без мест для зрителей.</w:t>
            </w:r>
          </w:p>
          <w:p w:rsidR="00327AD9" w:rsidRDefault="00327AD9">
            <w:pPr>
              <w:rPr>
                <w:rFonts w:cs="Times New Roman"/>
                <w:color w:val="00000A"/>
                <w:kern w:val="1"/>
              </w:rPr>
            </w:pPr>
            <w:r>
              <w:rPr>
                <w:rFonts w:cs="Times New Roman"/>
                <w:color w:val="00000A"/>
                <w:kern w:val="1"/>
              </w:rPr>
              <w:t>Общедоступные скверы и сады.</w:t>
            </w:r>
          </w:p>
          <w:p w:rsidR="00327AD9" w:rsidRDefault="00327AD9">
            <w:pPr>
              <w:rPr>
                <w:rFonts w:cs="Times New Roman"/>
                <w:color w:val="00000A"/>
                <w:kern w:val="1"/>
              </w:rPr>
            </w:pPr>
            <w:r>
              <w:rPr>
                <w:rFonts w:cs="Times New Roman"/>
                <w:color w:val="00000A"/>
                <w:kern w:val="1"/>
              </w:rPr>
              <w:t>Площадки для отдыха взрослых и игр детей.</w:t>
            </w:r>
          </w:p>
          <w:p w:rsidR="00327AD9" w:rsidRDefault="00327AD9">
            <w:pPr>
              <w:rPr>
                <w:rFonts w:cs="Times New Roman"/>
                <w:color w:val="00000A"/>
                <w:kern w:val="1"/>
              </w:rPr>
            </w:pPr>
            <w:r>
              <w:rPr>
                <w:rFonts w:cs="Times New Roman"/>
                <w:color w:val="00000A"/>
                <w:kern w:val="1"/>
              </w:rPr>
              <w:t>Фельдшерско-акушерские пункты, амбулатории, общеврачебные практики, подстанции скорой помощи.</w:t>
            </w:r>
          </w:p>
          <w:p w:rsidR="00327AD9" w:rsidRDefault="00327AD9">
            <w:pPr>
              <w:rPr>
                <w:rFonts w:cs="Times New Roman"/>
                <w:color w:val="00000A"/>
                <w:kern w:val="1"/>
              </w:rPr>
            </w:pPr>
            <w:r>
              <w:rPr>
                <w:rFonts w:cs="Times New Roman"/>
                <w:color w:val="00000A"/>
                <w:kern w:val="1"/>
              </w:rPr>
              <w:t>Площадки для мусоросборников.</w:t>
            </w:r>
          </w:p>
          <w:p w:rsidR="00327AD9" w:rsidRDefault="00327AD9">
            <w:pPr>
              <w:rPr>
                <w:rFonts w:cs="Times New Roman"/>
                <w:color w:val="00000A"/>
                <w:kern w:val="1"/>
              </w:rPr>
            </w:pPr>
            <w:r>
              <w:rPr>
                <w:rFonts w:cs="Times New Roman"/>
                <w:color w:val="00000A"/>
                <w:kern w:val="1"/>
              </w:rPr>
              <w:t>Отделения (пункты) охраны общественного порядка.</w:t>
            </w:r>
          </w:p>
          <w:p w:rsidR="00327AD9" w:rsidRDefault="00327AD9">
            <w:pPr>
              <w:rPr>
                <w:rFonts w:cs="Times New Roman"/>
                <w:color w:val="00000A"/>
                <w:kern w:val="1"/>
              </w:rPr>
            </w:pPr>
            <w:r>
              <w:rPr>
                <w:rFonts w:cs="Times New Roman"/>
                <w:color w:val="00000A"/>
                <w:kern w:val="1"/>
              </w:rPr>
              <w:t>Жилищно-эксплуатационные и аварийно-диспетчерские службы.</w:t>
            </w:r>
          </w:p>
          <w:p w:rsidR="00327AD9" w:rsidRDefault="00327AD9">
            <w:pPr>
              <w:rPr>
                <w:rFonts w:cs="Times New Roman"/>
                <w:color w:val="00000A"/>
                <w:kern w:val="1"/>
              </w:rPr>
            </w:pPr>
            <w:r>
              <w:rPr>
                <w:rFonts w:cs="Times New Roman"/>
                <w:color w:val="00000A"/>
                <w:kern w:val="1"/>
              </w:rPr>
              <w:t>Общественные туалеты.</w:t>
            </w:r>
          </w:p>
          <w:p w:rsidR="00327AD9" w:rsidRDefault="00327AD9">
            <w:pPr>
              <w:rPr>
                <w:rFonts w:cs="Times New Roman"/>
                <w:color w:val="00000A"/>
                <w:kern w:val="1"/>
              </w:rPr>
            </w:pPr>
            <w:r>
              <w:rPr>
                <w:rFonts w:cs="Times New Roman"/>
                <w:color w:val="00000A"/>
                <w:kern w:val="1"/>
              </w:rPr>
              <w:t>Административные здания (офисы, отделения связи, отделения банков);</w:t>
            </w:r>
          </w:p>
          <w:p w:rsidR="00327AD9" w:rsidRDefault="00327AD9">
            <w:pPr>
              <w:rPr>
                <w:rFonts w:cs="Times New Roman"/>
                <w:color w:val="00000A"/>
                <w:kern w:val="1"/>
              </w:rPr>
            </w:pPr>
            <w:r>
              <w:rPr>
                <w:rFonts w:cs="Times New Roman"/>
                <w:color w:val="00000A"/>
                <w:kern w:val="1"/>
              </w:rPr>
              <w:t>Школы, детские седы, учреждения дополнительного образования.</w:t>
            </w:r>
          </w:p>
          <w:p w:rsidR="00327AD9" w:rsidRDefault="00327AD9">
            <w:pPr>
              <w:rPr>
                <w:rFonts w:cs="Times New Roman"/>
                <w:color w:val="00000A"/>
                <w:kern w:val="1"/>
              </w:rPr>
            </w:pPr>
            <w:r>
              <w:rPr>
                <w:rFonts w:cs="Times New Roman"/>
                <w:color w:val="00000A"/>
                <w:kern w:val="1"/>
              </w:rPr>
              <w:t>Складские объекты.</w:t>
            </w:r>
          </w:p>
          <w:p w:rsidR="00327AD9" w:rsidRDefault="00327AD9">
            <w:pPr>
              <w:rPr>
                <w:rFonts w:cs="Times New Roman"/>
                <w:color w:val="00000A"/>
                <w:kern w:val="1"/>
              </w:rPr>
            </w:pPr>
            <w:r>
              <w:rPr>
                <w:rFonts w:cs="Times New Roman"/>
                <w:color w:val="00000A"/>
                <w:kern w:val="1"/>
              </w:rPr>
              <w:t>Котельные.</w:t>
            </w:r>
          </w:p>
          <w:p w:rsidR="00327AD9" w:rsidRDefault="00327AD9">
            <w:pPr>
              <w:rPr>
                <w:rFonts w:cs="Times New Roman"/>
                <w:color w:val="00000A"/>
                <w:kern w:val="1"/>
              </w:rPr>
            </w:pPr>
            <w:r>
              <w:rPr>
                <w:rFonts w:cs="Times New Roman"/>
                <w:color w:val="00000A"/>
                <w:kern w:val="1"/>
              </w:rPr>
              <w:t>Передающие радиотехнические объекты, в том числе антенно-мачтовые сооружения:</w:t>
            </w:r>
          </w:p>
          <w:p w:rsidR="00327AD9" w:rsidRDefault="00327AD9">
            <w:pPr>
              <w:rPr>
                <w:rFonts w:cs="Times New Roman"/>
                <w:color w:val="00000A"/>
                <w:kern w:val="1"/>
              </w:rPr>
            </w:pPr>
            <w:r>
              <w:rPr>
                <w:rFonts w:cs="Times New Roman"/>
                <w:color w:val="00000A"/>
                <w:kern w:val="1"/>
              </w:rPr>
              <w:t>- распространяющие телевизионный сигнал;</w:t>
            </w:r>
          </w:p>
          <w:p w:rsidR="00327AD9" w:rsidRDefault="00327AD9">
            <w:pPr>
              <w:rPr>
                <w:rFonts w:cs="Times New Roman"/>
                <w:color w:val="00000A"/>
                <w:kern w:val="1"/>
              </w:rPr>
            </w:pPr>
            <w:r>
              <w:rPr>
                <w:rFonts w:cs="Times New Roman"/>
                <w:color w:val="00000A"/>
                <w:kern w:val="1"/>
              </w:rPr>
              <w:t>- обеспечивающие электрическую связь, в том числе, мобильную телефонную связь.</w:t>
            </w:r>
          </w:p>
          <w:p w:rsidR="00327AD9" w:rsidRDefault="00327AD9">
            <w:pPr>
              <w:rPr>
                <w:rFonts w:cs="Times New Roman"/>
                <w:color w:val="00000A"/>
                <w:kern w:val="1"/>
              </w:rPr>
            </w:pPr>
            <w:r>
              <w:rPr>
                <w:rFonts w:cs="Times New Roman"/>
                <w:color w:val="00000A"/>
                <w:kern w:val="1"/>
              </w:rPr>
              <w:t>Сооружения для защиты от затопления.</w:t>
            </w:r>
          </w:p>
          <w:p w:rsidR="00327AD9" w:rsidRDefault="00327AD9">
            <w:pPr>
              <w:rPr>
                <w:rFonts w:cs="Times New Roman"/>
                <w:color w:val="00000A"/>
                <w:kern w:val="1"/>
              </w:rPr>
            </w:pPr>
            <w:r>
              <w:rPr>
                <w:rFonts w:cs="Times New Roman"/>
                <w:color w:val="00000A"/>
                <w:kern w:val="1"/>
              </w:rPr>
              <w:t>Рекламные конструкции.</w:t>
            </w:r>
          </w:p>
          <w:p w:rsidR="00327AD9" w:rsidRDefault="00327AD9">
            <w:pPr>
              <w:rPr>
                <w:rFonts w:cs="Times New Roman"/>
                <w:b/>
                <w:bCs/>
              </w:rPr>
            </w:pPr>
            <w:r>
              <w:rPr>
                <w:rFonts w:cs="Times New Roman"/>
                <w:color w:val="00000A"/>
                <w:kern w:val="1"/>
              </w:rPr>
              <w:t>Объекты, предусмотренные проектом планировки территории.</w:t>
            </w:r>
          </w:p>
        </w:tc>
      </w:tr>
      <w:tr w:rsidR="00327AD9">
        <w:tc>
          <w:tcPr>
            <w:tcW w:w="10382" w:type="dxa"/>
            <w:vAlign w:val="center"/>
          </w:tcPr>
          <w:p w:rsidR="00327AD9" w:rsidRDefault="00327AD9">
            <w:pPr>
              <w:rPr>
                <w:rFonts w:cs="Times New Roman"/>
                <w:b/>
                <w:bCs/>
              </w:rPr>
            </w:pPr>
            <w:r>
              <w:rPr>
                <w:rFonts w:cs="Times New Roman"/>
                <w:b/>
                <w:bCs/>
              </w:rPr>
              <w:t>Вспомогательные виды разрешенного использования при жилых домах</w:t>
            </w:r>
          </w:p>
          <w:p w:rsidR="00327AD9" w:rsidRDefault="00327AD9">
            <w:pPr>
              <w:rPr>
                <w:rFonts w:cs="Times New Roman"/>
                <w:b/>
                <w:bCs/>
              </w:rPr>
            </w:pPr>
          </w:p>
          <w:p w:rsidR="00327AD9" w:rsidRDefault="00327AD9">
            <w:pPr>
              <w:rPr>
                <w:rFonts w:cs="Times New Roman"/>
                <w:color w:val="00000A"/>
                <w:kern w:val="1"/>
              </w:rPr>
            </w:pPr>
            <w:r>
              <w:rPr>
                <w:rFonts w:cs="Times New Roman"/>
                <w:color w:val="00000A"/>
                <w:kern w:val="1"/>
              </w:rPr>
              <w:t>Отдельно стоящие и блокированные гаражи или площадки для хранения индивидуальных легковых автомобилей жителей.</w:t>
            </w:r>
          </w:p>
          <w:p w:rsidR="00327AD9" w:rsidRDefault="00327AD9">
            <w:pPr>
              <w:rPr>
                <w:rFonts w:cs="Times New Roman"/>
                <w:color w:val="00000A"/>
                <w:kern w:val="1"/>
              </w:rPr>
            </w:pPr>
            <w:r>
              <w:rPr>
                <w:rFonts w:cs="Times New Roman"/>
                <w:color w:val="00000A"/>
                <w:kern w:val="1"/>
              </w:rPr>
              <w:t>Отдельно стоящие и блокированные сараи и хранилища жителей.</w:t>
            </w:r>
          </w:p>
          <w:p w:rsidR="00327AD9" w:rsidRDefault="00327AD9">
            <w:pPr>
              <w:rPr>
                <w:rFonts w:cs="Times New Roman"/>
                <w:color w:val="00000A"/>
                <w:kern w:val="1"/>
              </w:rPr>
            </w:pPr>
            <w:r>
              <w:rPr>
                <w:rFonts w:cs="Times New Roman"/>
                <w:color w:val="00000A"/>
                <w:kern w:val="1"/>
              </w:rPr>
              <w:t>Площадки для постоянного и временного (гостевые стоянки) хранения индивидуальных легковых автомобилей жителей.</w:t>
            </w:r>
          </w:p>
          <w:p w:rsidR="00327AD9" w:rsidRDefault="00327AD9">
            <w:pPr>
              <w:rPr>
                <w:rFonts w:cs="Times New Roman"/>
                <w:color w:val="00000A"/>
                <w:kern w:val="1"/>
              </w:rPr>
            </w:pPr>
            <w:r>
              <w:rPr>
                <w:rFonts w:cs="Times New Roman"/>
                <w:color w:val="00000A"/>
                <w:kern w:val="1"/>
              </w:rPr>
              <w:t>Площадки для временного хранения легковых автомобилей (гостевые стоянки).</w:t>
            </w:r>
          </w:p>
          <w:p w:rsidR="00327AD9" w:rsidRDefault="00327AD9">
            <w:pPr>
              <w:rPr>
                <w:rFonts w:cs="Times New Roman"/>
                <w:color w:val="00000A"/>
                <w:kern w:val="1"/>
              </w:rPr>
            </w:pPr>
            <w:r>
              <w:rPr>
                <w:rFonts w:cs="Times New Roman"/>
                <w:color w:val="00000A"/>
                <w:kern w:val="1"/>
              </w:rPr>
              <w:t>Придомовые хозяйственные площадки:</w:t>
            </w:r>
          </w:p>
          <w:p w:rsidR="00327AD9" w:rsidRDefault="00327AD9">
            <w:pPr>
              <w:rPr>
                <w:rFonts w:cs="Times New Roman"/>
                <w:color w:val="00000A"/>
                <w:kern w:val="1"/>
              </w:rPr>
            </w:pPr>
            <w:r>
              <w:rPr>
                <w:rFonts w:cs="Times New Roman"/>
                <w:color w:val="00000A"/>
                <w:kern w:val="1"/>
              </w:rPr>
              <w:t>- для мусоросборников;</w:t>
            </w:r>
          </w:p>
          <w:p w:rsidR="00327AD9" w:rsidRDefault="00327AD9">
            <w:pPr>
              <w:rPr>
                <w:rFonts w:cs="Times New Roman"/>
                <w:color w:val="00000A"/>
                <w:kern w:val="1"/>
              </w:rPr>
            </w:pPr>
            <w:r>
              <w:rPr>
                <w:rFonts w:cs="Times New Roman"/>
                <w:color w:val="00000A"/>
                <w:kern w:val="1"/>
              </w:rPr>
              <w:t>- для хозяйственных целей;</w:t>
            </w:r>
          </w:p>
          <w:p w:rsidR="00327AD9" w:rsidRDefault="00327AD9">
            <w:pPr>
              <w:rPr>
                <w:rFonts w:cs="Times New Roman"/>
                <w:color w:val="00000A"/>
                <w:kern w:val="1"/>
              </w:rPr>
            </w:pPr>
            <w:r>
              <w:rPr>
                <w:rFonts w:cs="Times New Roman"/>
                <w:color w:val="00000A"/>
                <w:kern w:val="1"/>
              </w:rPr>
              <w:t>- для игр детей дошкольного и младшего школьного возраста;</w:t>
            </w:r>
          </w:p>
          <w:p w:rsidR="00327AD9" w:rsidRDefault="00327AD9">
            <w:pPr>
              <w:rPr>
                <w:rFonts w:cs="Times New Roman"/>
                <w:color w:val="00000A"/>
                <w:kern w:val="1"/>
              </w:rPr>
            </w:pPr>
            <w:r>
              <w:rPr>
                <w:rFonts w:cs="Times New Roman"/>
                <w:color w:val="00000A"/>
                <w:kern w:val="1"/>
              </w:rPr>
              <w:t>- для отдыха взрослого населения;</w:t>
            </w:r>
          </w:p>
          <w:p w:rsidR="00327AD9" w:rsidRDefault="00327AD9">
            <w:pPr>
              <w:rPr>
                <w:rFonts w:cs="Times New Roman"/>
                <w:color w:val="00000A"/>
                <w:kern w:val="1"/>
              </w:rPr>
            </w:pPr>
            <w:r>
              <w:rPr>
                <w:rFonts w:cs="Times New Roman"/>
                <w:color w:val="00000A"/>
                <w:kern w:val="1"/>
              </w:rPr>
              <w:t>- для занятий физкультурой;</w:t>
            </w:r>
          </w:p>
          <w:p w:rsidR="00327AD9" w:rsidRDefault="00327AD9">
            <w:pPr>
              <w:rPr>
                <w:rFonts w:cs="Times New Roman"/>
                <w:color w:val="00000A"/>
                <w:kern w:val="1"/>
              </w:rPr>
            </w:pPr>
            <w:r>
              <w:rPr>
                <w:rFonts w:cs="Times New Roman"/>
                <w:color w:val="00000A"/>
                <w:kern w:val="1"/>
              </w:rPr>
              <w:t>- для выгула собак.</w:t>
            </w:r>
          </w:p>
          <w:p w:rsidR="00327AD9" w:rsidRDefault="00327AD9">
            <w:pPr>
              <w:rPr>
                <w:rFonts w:cs="Times New Roman"/>
                <w:color w:val="00000A"/>
                <w:kern w:val="1"/>
              </w:rPr>
            </w:pPr>
            <w:r>
              <w:rPr>
                <w:rFonts w:cs="Times New Roman"/>
                <w:color w:val="00000A"/>
                <w:kern w:val="1"/>
              </w:rPr>
              <w:t>Надворные туалеты.</w:t>
            </w:r>
          </w:p>
          <w:p w:rsidR="00327AD9" w:rsidRDefault="00327AD9">
            <w:pPr>
              <w:rPr>
                <w:rFonts w:cs="Times New Roman"/>
                <w:color w:val="00000A"/>
                <w:kern w:val="1"/>
              </w:rPr>
            </w:pPr>
            <w:r>
              <w:rPr>
                <w:rFonts w:cs="Times New Roman"/>
                <w:color w:val="00000A"/>
                <w:kern w:val="1"/>
              </w:rPr>
              <w:t>Навесы, беседки.</w:t>
            </w:r>
          </w:p>
          <w:p w:rsidR="00327AD9" w:rsidRDefault="00327AD9">
            <w:pPr>
              <w:rPr>
                <w:rFonts w:cs="Times New Roman"/>
                <w:color w:val="00000A"/>
                <w:kern w:val="1"/>
              </w:rPr>
            </w:pPr>
            <w:r>
              <w:rPr>
                <w:rFonts w:cs="Times New Roman"/>
                <w:color w:val="00000A"/>
                <w:kern w:val="1"/>
              </w:rPr>
              <w:t>Проходы, проезды, тропы, аллеи.</w:t>
            </w:r>
          </w:p>
          <w:p w:rsidR="00327AD9" w:rsidRDefault="00327AD9">
            <w:pPr>
              <w:rPr>
                <w:rFonts w:cs="Times New Roman"/>
                <w:b/>
                <w:bCs/>
              </w:rPr>
            </w:pPr>
            <w:r>
              <w:rPr>
                <w:rFonts w:cs="Times New Roman"/>
                <w:color w:val="00000A"/>
                <w:kern w:val="1"/>
              </w:rPr>
              <w:t>Резервуары для хранения воды.</w:t>
            </w:r>
          </w:p>
        </w:tc>
      </w:tr>
    </w:tbl>
    <w:p w:rsidR="00327AD9" w:rsidRDefault="00327AD9">
      <w:pPr>
        <w:ind w:firstLine="567"/>
        <w:rPr>
          <w:rFonts w:cs="Times New Roman"/>
        </w:rPr>
      </w:pPr>
    </w:p>
    <w:p w:rsidR="00327AD9" w:rsidRDefault="00327AD9">
      <w:pPr>
        <w:ind w:firstLine="567"/>
        <w:rPr>
          <w:rFonts w:cs="Times New Roman"/>
        </w:rPr>
      </w:pPr>
      <w:r>
        <w:rPr>
          <w:rFonts w:cs="Times New Roman"/>
        </w:rPr>
        <w:t>Предельные параметры использования земельных участков и объектов капитального строительства приведены в Таблице 2.2.2</w:t>
      </w:r>
    </w:p>
    <w:p w:rsidR="00327AD9" w:rsidRDefault="00327AD9">
      <w:pPr>
        <w:spacing w:before="120"/>
        <w:ind w:left="-567" w:firstLine="567"/>
        <w:jc w:val="center"/>
        <w:rPr>
          <w:rFonts w:cs="Times New Roman"/>
          <w:b/>
          <w:bCs/>
        </w:rPr>
      </w:pPr>
      <w:r>
        <w:rPr>
          <w:rFonts w:cs="Times New Roman"/>
          <w:b/>
          <w:bCs/>
        </w:rPr>
        <w:t>Предельные параметры использования земельных участков</w:t>
      </w:r>
      <w:r>
        <w:rPr>
          <w:rFonts w:cs="Times New Roman"/>
          <w:b/>
          <w:bCs/>
        </w:rPr>
        <w:br/>
        <w:t>и объектов капитального строительства</w:t>
      </w:r>
    </w:p>
    <w:p w:rsidR="00327AD9" w:rsidRDefault="00327AD9">
      <w:pPr>
        <w:spacing w:after="120"/>
        <w:ind w:left="-567" w:firstLine="567"/>
        <w:jc w:val="right"/>
        <w:rPr>
          <w:rFonts w:cs="Times New Roman"/>
          <w:b/>
          <w:bCs/>
          <w:i/>
          <w:iCs/>
        </w:rPr>
      </w:pPr>
      <w:r>
        <w:rPr>
          <w:rFonts w:cs="Times New Roman"/>
          <w:i/>
          <w:iCs/>
        </w:rPr>
        <w:t>Таблица 2.2.2.</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8"/>
        <w:gridCol w:w="3147"/>
        <w:gridCol w:w="1919"/>
        <w:gridCol w:w="1783"/>
      </w:tblGrid>
      <w:tr w:rsidR="00327AD9">
        <w:trPr>
          <w:cantSplit/>
        </w:trPr>
        <w:tc>
          <w:tcPr>
            <w:tcW w:w="3148" w:type="dxa"/>
            <w:shd w:val="clear" w:color="auto" w:fill="EEECE1"/>
            <w:vAlign w:val="center"/>
          </w:tcPr>
          <w:p w:rsidR="00327AD9" w:rsidRDefault="00327AD9">
            <w:pPr>
              <w:jc w:val="center"/>
              <w:rPr>
                <w:rFonts w:cs="Times New Roman"/>
                <w:b/>
                <w:bCs/>
              </w:rPr>
            </w:pPr>
            <w:r>
              <w:rPr>
                <w:rFonts w:cs="Times New Roman"/>
                <w:b/>
                <w:bCs/>
              </w:rPr>
              <w:t>Параметр</w:t>
            </w:r>
          </w:p>
        </w:tc>
        <w:tc>
          <w:tcPr>
            <w:tcW w:w="3147" w:type="dxa"/>
            <w:shd w:val="clear" w:color="auto" w:fill="EEECE1"/>
            <w:vAlign w:val="center"/>
          </w:tcPr>
          <w:p w:rsidR="00327AD9" w:rsidRDefault="00327AD9">
            <w:pPr>
              <w:jc w:val="center"/>
              <w:rPr>
                <w:rFonts w:cs="Times New Roman"/>
                <w:b/>
                <w:bCs/>
              </w:rPr>
            </w:pPr>
            <w:r>
              <w:rPr>
                <w:rFonts w:cs="Times New Roman"/>
                <w:b/>
                <w:bCs/>
              </w:rPr>
              <w:t>Индивидуальные малоэтажные жилые дома с придомовыми участками, предназначенными, в том числе, для ведения личного подсобного хозяйства.</w:t>
            </w:r>
          </w:p>
        </w:tc>
        <w:tc>
          <w:tcPr>
            <w:tcW w:w="1919" w:type="dxa"/>
            <w:shd w:val="clear" w:color="auto" w:fill="EEECE1"/>
            <w:vAlign w:val="center"/>
          </w:tcPr>
          <w:p w:rsidR="00327AD9" w:rsidRDefault="00327AD9">
            <w:pPr>
              <w:jc w:val="center"/>
              <w:rPr>
                <w:rFonts w:cs="Times New Roman"/>
                <w:b/>
                <w:bCs/>
              </w:rPr>
            </w:pPr>
            <w:r>
              <w:rPr>
                <w:rFonts w:cs="Times New Roman"/>
                <w:b/>
                <w:bCs/>
              </w:rPr>
              <w:t>Малоэтажные жилые блокированные дома.</w:t>
            </w:r>
          </w:p>
        </w:tc>
        <w:tc>
          <w:tcPr>
            <w:tcW w:w="1783" w:type="dxa"/>
            <w:shd w:val="clear" w:color="auto" w:fill="EEECE1"/>
            <w:vAlign w:val="center"/>
          </w:tcPr>
          <w:p w:rsidR="00327AD9" w:rsidRDefault="00327AD9">
            <w:pPr>
              <w:jc w:val="center"/>
              <w:rPr>
                <w:rFonts w:cs="Times New Roman"/>
                <w:b/>
                <w:bCs/>
              </w:rPr>
            </w:pPr>
            <w:r>
              <w:rPr>
                <w:rFonts w:cs="Times New Roman"/>
                <w:b/>
                <w:bCs/>
              </w:rPr>
              <w:t>Малоэтажные жилые многоквартирные дома.</w:t>
            </w:r>
          </w:p>
        </w:tc>
      </w:tr>
      <w:tr w:rsidR="00327AD9">
        <w:trPr>
          <w:cantSplit/>
        </w:trPr>
        <w:tc>
          <w:tcPr>
            <w:tcW w:w="3148" w:type="dxa"/>
          </w:tcPr>
          <w:p w:rsidR="00327AD9" w:rsidRDefault="00327AD9">
            <w:pPr>
              <w:jc w:val="center"/>
              <w:rPr>
                <w:rFonts w:cs="Times New Roman"/>
              </w:rPr>
            </w:pPr>
            <w:r>
              <w:rPr>
                <w:rFonts w:cs="Times New Roman"/>
              </w:rPr>
              <w:t>Минимальная площадь участка на новых территориях:</w:t>
            </w:r>
          </w:p>
          <w:p w:rsidR="00327AD9" w:rsidRDefault="00327AD9">
            <w:pPr>
              <w:jc w:val="center"/>
              <w:rPr>
                <w:rFonts w:cs="Times New Roman"/>
              </w:rPr>
            </w:pPr>
            <w:r>
              <w:rPr>
                <w:rFonts w:cs="Times New Roman"/>
              </w:rPr>
              <w:t>- включая площадь застройки</w:t>
            </w:r>
          </w:p>
          <w:p w:rsidR="00327AD9" w:rsidRDefault="00327AD9">
            <w:pPr>
              <w:jc w:val="center"/>
              <w:rPr>
                <w:rFonts w:cs="Times New Roman"/>
              </w:rPr>
            </w:pPr>
          </w:p>
          <w:p w:rsidR="00327AD9" w:rsidRDefault="00327AD9">
            <w:pPr>
              <w:jc w:val="center"/>
              <w:rPr>
                <w:rFonts w:cs="Times New Roman"/>
              </w:rPr>
            </w:pPr>
            <w:r>
              <w:rPr>
                <w:rFonts w:cs="Times New Roman"/>
              </w:rPr>
              <w:t>- без площади застройки</w:t>
            </w:r>
          </w:p>
        </w:tc>
        <w:tc>
          <w:tcPr>
            <w:tcW w:w="3147" w:type="dxa"/>
          </w:tcPr>
          <w:p w:rsidR="00327AD9" w:rsidRDefault="00327AD9">
            <w:pPr>
              <w:tabs>
                <w:tab w:val="left" w:pos="2300"/>
              </w:tabs>
              <w:jc w:val="center"/>
              <w:rPr>
                <w:rFonts w:cs="Times New Roman"/>
              </w:rPr>
            </w:pPr>
          </w:p>
          <w:p w:rsidR="00327AD9" w:rsidRDefault="00327AD9">
            <w:pPr>
              <w:jc w:val="center"/>
              <w:rPr>
                <w:rFonts w:cs="Times New Roman"/>
              </w:rPr>
            </w:pPr>
          </w:p>
          <w:p w:rsidR="00327AD9" w:rsidRDefault="00327AD9">
            <w:pPr>
              <w:jc w:val="center"/>
              <w:rPr>
                <w:rFonts w:cs="Times New Roman"/>
              </w:rPr>
            </w:pPr>
            <w:r>
              <w:rPr>
                <w:rFonts w:cs="Times New Roman"/>
              </w:rPr>
              <w:t xml:space="preserve">600 </w:t>
            </w:r>
            <w:r>
              <w:rPr>
                <w:rFonts w:cs="Times New Roman"/>
                <w:color w:val="000000"/>
              </w:rPr>
              <w:t xml:space="preserve">кв. м </w:t>
            </w:r>
            <w:r>
              <w:rPr>
                <w:rFonts w:cs="Times New Roman"/>
                <w:color w:val="000000"/>
              </w:rPr>
              <w:br/>
              <w:t>на одну семью</w:t>
            </w:r>
          </w:p>
        </w:tc>
        <w:tc>
          <w:tcPr>
            <w:tcW w:w="1919" w:type="dxa"/>
          </w:tcPr>
          <w:p w:rsidR="00327AD9" w:rsidRDefault="00327AD9">
            <w:pPr>
              <w:jc w:val="center"/>
              <w:rPr>
                <w:rFonts w:cs="Times New Roman"/>
              </w:rPr>
            </w:pPr>
          </w:p>
          <w:p w:rsidR="00327AD9" w:rsidRDefault="00327AD9">
            <w:pPr>
              <w:jc w:val="center"/>
              <w:rPr>
                <w:rFonts w:cs="Times New Roman"/>
              </w:rPr>
            </w:pPr>
          </w:p>
          <w:p w:rsidR="00327AD9" w:rsidRDefault="00327AD9">
            <w:pPr>
              <w:jc w:val="center"/>
              <w:rPr>
                <w:rFonts w:cs="Times New Roman"/>
              </w:rPr>
            </w:pPr>
            <w:r>
              <w:rPr>
                <w:rFonts w:cs="Times New Roman"/>
              </w:rPr>
              <w:t xml:space="preserve">166 </w:t>
            </w:r>
            <w:r>
              <w:rPr>
                <w:rFonts w:cs="Times New Roman"/>
                <w:color w:val="000000"/>
              </w:rPr>
              <w:t xml:space="preserve">кв. м </w:t>
            </w:r>
            <w:r>
              <w:rPr>
                <w:rFonts w:cs="Times New Roman"/>
                <w:color w:val="000000"/>
              </w:rPr>
              <w:br/>
              <w:t>на одну семью</w:t>
            </w:r>
          </w:p>
          <w:p w:rsidR="00327AD9" w:rsidRDefault="00327AD9">
            <w:pPr>
              <w:jc w:val="center"/>
              <w:rPr>
                <w:rFonts w:cs="Times New Roman"/>
              </w:rPr>
            </w:pPr>
            <w:r>
              <w:rPr>
                <w:rFonts w:cs="Times New Roman"/>
              </w:rPr>
              <w:t xml:space="preserve">50 </w:t>
            </w:r>
            <w:r>
              <w:rPr>
                <w:rFonts w:cs="Times New Roman"/>
                <w:color w:val="000000"/>
              </w:rPr>
              <w:t xml:space="preserve">кв. м </w:t>
            </w:r>
            <w:r>
              <w:rPr>
                <w:rFonts w:cs="Times New Roman"/>
                <w:color w:val="000000"/>
              </w:rPr>
              <w:br/>
              <w:t>на одну семью</w:t>
            </w:r>
          </w:p>
        </w:tc>
        <w:tc>
          <w:tcPr>
            <w:tcW w:w="1783" w:type="dxa"/>
          </w:tcPr>
          <w:p w:rsidR="00327AD9" w:rsidRDefault="00327AD9">
            <w:pPr>
              <w:jc w:val="center"/>
              <w:rPr>
                <w:rFonts w:cs="Times New Roman"/>
                <w:color w:val="000000"/>
              </w:rPr>
            </w:pPr>
          </w:p>
          <w:p w:rsidR="00327AD9" w:rsidRDefault="00327AD9">
            <w:pPr>
              <w:jc w:val="center"/>
              <w:rPr>
                <w:rFonts w:cs="Times New Roman"/>
                <w:color w:val="000000"/>
              </w:rPr>
            </w:pPr>
          </w:p>
          <w:p w:rsidR="00327AD9" w:rsidRDefault="00327AD9">
            <w:pPr>
              <w:jc w:val="center"/>
              <w:rPr>
                <w:rFonts w:cs="Times New Roman"/>
              </w:rPr>
            </w:pPr>
            <w:r>
              <w:rPr>
                <w:rFonts w:cs="Times New Roman"/>
                <w:color w:val="000000"/>
              </w:rPr>
              <w:t>1000 кв. м</w:t>
            </w:r>
            <w:r>
              <w:rPr>
                <w:rFonts w:cs="Times New Roman"/>
                <w:color w:val="000000"/>
              </w:rPr>
              <w:br/>
              <w:t>на дом</w:t>
            </w:r>
          </w:p>
        </w:tc>
      </w:tr>
      <w:tr w:rsidR="00327AD9">
        <w:trPr>
          <w:cantSplit/>
        </w:trPr>
        <w:tc>
          <w:tcPr>
            <w:tcW w:w="3148" w:type="dxa"/>
          </w:tcPr>
          <w:p w:rsidR="00327AD9" w:rsidRDefault="00327AD9">
            <w:pPr>
              <w:jc w:val="center"/>
              <w:rPr>
                <w:rFonts w:cs="Times New Roman"/>
                <w:color w:val="00000A"/>
                <w:kern w:val="1"/>
              </w:rPr>
            </w:pPr>
            <w:r>
              <w:rPr>
                <w:rFonts w:cs="Times New Roman"/>
                <w:color w:val="00000A"/>
                <w:kern w:val="1"/>
              </w:rPr>
              <w:t>Минимальная ширина вдоль фронта улицы (проезда)</w:t>
            </w:r>
          </w:p>
        </w:tc>
        <w:tc>
          <w:tcPr>
            <w:tcW w:w="3147" w:type="dxa"/>
            <w:vAlign w:val="center"/>
          </w:tcPr>
          <w:p w:rsidR="00327AD9" w:rsidRDefault="00327AD9">
            <w:pPr>
              <w:jc w:val="center"/>
              <w:rPr>
                <w:rFonts w:cs="Times New Roman"/>
              </w:rPr>
            </w:pPr>
            <w:r>
              <w:rPr>
                <w:rFonts w:cs="Times New Roman"/>
              </w:rPr>
              <w:t>20 м</w:t>
            </w:r>
          </w:p>
        </w:tc>
        <w:tc>
          <w:tcPr>
            <w:tcW w:w="1919" w:type="dxa"/>
            <w:vAlign w:val="center"/>
          </w:tcPr>
          <w:p w:rsidR="00327AD9" w:rsidRDefault="00327AD9">
            <w:pPr>
              <w:jc w:val="center"/>
              <w:rPr>
                <w:rFonts w:cs="Times New Roman"/>
              </w:rPr>
            </w:pPr>
            <w:r>
              <w:rPr>
                <w:rFonts w:cs="Times New Roman"/>
              </w:rPr>
              <w:t>30 м</w:t>
            </w:r>
          </w:p>
        </w:tc>
        <w:tc>
          <w:tcPr>
            <w:tcW w:w="1783" w:type="dxa"/>
            <w:vAlign w:val="center"/>
          </w:tcPr>
          <w:p w:rsidR="00327AD9" w:rsidRDefault="00327AD9">
            <w:pPr>
              <w:jc w:val="center"/>
              <w:rPr>
                <w:rFonts w:cs="Times New Roman"/>
              </w:rPr>
            </w:pPr>
            <w:r>
              <w:rPr>
                <w:rFonts w:cs="Times New Roman"/>
              </w:rPr>
              <w:t>32 м</w:t>
            </w:r>
          </w:p>
        </w:tc>
      </w:tr>
      <w:tr w:rsidR="00327AD9">
        <w:trPr>
          <w:cantSplit/>
        </w:trPr>
        <w:tc>
          <w:tcPr>
            <w:tcW w:w="3148" w:type="dxa"/>
          </w:tcPr>
          <w:p w:rsidR="00327AD9" w:rsidRDefault="00327AD9">
            <w:pPr>
              <w:jc w:val="center"/>
              <w:rPr>
                <w:rFonts w:cs="Times New Roman"/>
                <w:color w:val="00000A"/>
                <w:kern w:val="1"/>
              </w:rPr>
            </w:pPr>
            <w:r>
              <w:rPr>
                <w:rFonts w:cs="Times New Roman"/>
                <w:color w:val="00000A"/>
                <w:kern w:val="1"/>
              </w:rPr>
              <w:t xml:space="preserve">Максимальное значение </w:t>
            </w:r>
            <w:r>
              <w:rPr>
                <w:rFonts w:cs="Times New Roman"/>
                <w:color w:val="00000A"/>
                <w:kern w:val="1"/>
              </w:rPr>
              <w:br/>
              <w:t>коэффициента использования земельного участка</w:t>
            </w:r>
          </w:p>
        </w:tc>
        <w:tc>
          <w:tcPr>
            <w:tcW w:w="3147" w:type="dxa"/>
            <w:vAlign w:val="center"/>
          </w:tcPr>
          <w:p w:rsidR="00327AD9" w:rsidRDefault="00327AD9">
            <w:pPr>
              <w:jc w:val="center"/>
              <w:rPr>
                <w:rFonts w:cs="Times New Roman"/>
              </w:rPr>
            </w:pPr>
            <w:r>
              <w:rPr>
                <w:rFonts w:cs="Times New Roman"/>
              </w:rPr>
              <w:t>0,3</w:t>
            </w:r>
          </w:p>
        </w:tc>
        <w:tc>
          <w:tcPr>
            <w:tcW w:w="1919" w:type="dxa"/>
            <w:vAlign w:val="center"/>
          </w:tcPr>
          <w:p w:rsidR="00327AD9" w:rsidRDefault="00327AD9">
            <w:pPr>
              <w:jc w:val="center"/>
              <w:rPr>
                <w:rFonts w:cs="Times New Roman"/>
              </w:rPr>
            </w:pPr>
            <w:r>
              <w:rPr>
                <w:rFonts w:cs="Times New Roman"/>
              </w:rPr>
              <w:t>0,3</w:t>
            </w:r>
          </w:p>
        </w:tc>
        <w:tc>
          <w:tcPr>
            <w:tcW w:w="1783" w:type="dxa"/>
            <w:vAlign w:val="center"/>
          </w:tcPr>
          <w:p w:rsidR="00327AD9" w:rsidRDefault="00327AD9">
            <w:pPr>
              <w:jc w:val="center"/>
              <w:rPr>
                <w:rFonts w:cs="Times New Roman"/>
              </w:rPr>
            </w:pPr>
            <w:r>
              <w:rPr>
                <w:rFonts w:cs="Times New Roman"/>
              </w:rPr>
              <w:t>0,5</w:t>
            </w:r>
          </w:p>
        </w:tc>
      </w:tr>
      <w:tr w:rsidR="00327AD9">
        <w:trPr>
          <w:cantSplit/>
        </w:trPr>
        <w:tc>
          <w:tcPr>
            <w:tcW w:w="3148" w:type="dxa"/>
          </w:tcPr>
          <w:p w:rsidR="00327AD9" w:rsidRDefault="00327AD9">
            <w:pPr>
              <w:jc w:val="center"/>
              <w:rPr>
                <w:rFonts w:cs="Times New Roman"/>
                <w:color w:val="00000A"/>
                <w:kern w:val="1"/>
              </w:rPr>
            </w:pPr>
            <w:r>
              <w:rPr>
                <w:rFonts w:cs="Times New Roman"/>
                <w:color w:val="00000A"/>
                <w:kern w:val="1"/>
              </w:rPr>
              <w:t>Максимальный процент застройки</w:t>
            </w:r>
          </w:p>
        </w:tc>
        <w:tc>
          <w:tcPr>
            <w:tcW w:w="3147" w:type="dxa"/>
            <w:vAlign w:val="center"/>
          </w:tcPr>
          <w:p w:rsidR="00327AD9" w:rsidRDefault="00327AD9">
            <w:pPr>
              <w:jc w:val="center"/>
              <w:rPr>
                <w:rFonts w:cs="Times New Roman"/>
              </w:rPr>
            </w:pPr>
            <w:r>
              <w:rPr>
                <w:rFonts w:cs="Times New Roman"/>
              </w:rPr>
              <w:t>60%</w:t>
            </w:r>
          </w:p>
        </w:tc>
        <w:tc>
          <w:tcPr>
            <w:tcW w:w="1919" w:type="dxa"/>
            <w:vAlign w:val="center"/>
          </w:tcPr>
          <w:p w:rsidR="00327AD9" w:rsidRDefault="00327AD9">
            <w:pPr>
              <w:jc w:val="center"/>
              <w:rPr>
                <w:rFonts w:cs="Times New Roman"/>
              </w:rPr>
            </w:pPr>
            <w:r>
              <w:rPr>
                <w:rFonts w:cs="Times New Roman"/>
              </w:rPr>
              <w:t>60%</w:t>
            </w:r>
          </w:p>
        </w:tc>
        <w:tc>
          <w:tcPr>
            <w:tcW w:w="1783" w:type="dxa"/>
            <w:vAlign w:val="center"/>
          </w:tcPr>
          <w:p w:rsidR="00327AD9" w:rsidRDefault="00327AD9">
            <w:pPr>
              <w:jc w:val="center"/>
              <w:rPr>
                <w:rFonts w:cs="Times New Roman"/>
              </w:rPr>
            </w:pPr>
            <w:r>
              <w:rPr>
                <w:rFonts w:cs="Times New Roman"/>
              </w:rPr>
              <w:t>50%</w:t>
            </w:r>
          </w:p>
        </w:tc>
      </w:tr>
      <w:tr w:rsidR="00327AD9">
        <w:trPr>
          <w:cantSplit/>
        </w:trPr>
        <w:tc>
          <w:tcPr>
            <w:tcW w:w="3148" w:type="dxa"/>
          </w:tcPr>
          <w:p w:rsidR="00327AD9" w:rsidRDefault="00327AD9">
            <w:pPr>
              <w:jc w:val="center"/>
              <w:rPr>
                <w:rFonts w:cs="Times New Roman"/>
                <w:kern w:val="1"/>
              </w:rPr>
            </w:pPr>
            <w:r>
              <w:rPr>
                <w:rFonts w:cs="Times New Roman"/>
                <w:kern w:val="1"/>
              </w:rPr>
              <w:t xml:space="preserve">Минимальный отступ зданий </w:t>
            </w:r>
          </w:p>
          <w:p w:rsidR="00327AD9" w:rsidRDefault="00327AD9">
            <w:pPr>
              <w:jc w:val="center"/>
              <w:rPr>
                <w:rFonts w:cs="Times New Roman"/>
                <w:kern w:val="1"/>
              </w:rPr>
            </w:pPr>
            <w:r>
              <w:rPr>
                <w:rFonts w:cs="Times New Roman"/>
                <w:kern w:val="1"/>
              </w:rPr>
              <w:t>от границы участка</w:t>
            </w:r>
          </w:p>
          <w:p w:rsidR="00327AD9" w:rsidRDefault="00327AD9">
            <w:pPr>
              <w:jc w:val="center"/>
              <w:rPr>
                <w:rFonts w:cs="Times New Roman"/>
                <w:kern w:val="1"/>
              </w:rPr>
            </w:pPr>
            <w:r>
              <w:rPr>
                <w:rFonts w:cs="Times New Roman"/>
                <w:kern w:val="1"/>
              </w:rPr>
              <w:t>от красной линии улицы</w:t>
            </w:r>
          </w:p>
        </w:tc>
        <w:tc>
          <w:tcPr>
            <w:tcW w:w="6849" w:type="dxa"/>
            <w:gridSpan w:val="3"/>
          </w:tcPr>
          <w:p w:rsidR="00327AD9" w:rsidRDefault="00327AD9">
            <w:pPr>
              <w:jc w:val="center"/>
              <w:rPr>
                <w:rFonts w:cs="Times New Roman"/>
              </w:rPr>
            </w:pPr>
          </w:p>
          <w:p w:rsidR="00327AD9" w:rsidRDefault="00327AD9">
            <w:pPr>
              <w:jc w:val="center"/>
              <w:rPr>
                <w:rFonts w:cs="Times New Roman"/>
              </w:rPr>
            </w:pPr>
          </w:p>
          <w:p w:rsidR="00327AD9" w:rsidRDefault="00327AD9">
            <w:pPr>
              <w:jc w:val="center"/>
              <w:rPr>
                <w:rFonts w:cs="Times New Roman"/>
              </w:rPr>
            </w:pPr>
            <w:r>
              <w:rPr>
                <w:rFonts w:cs="Times New Roman"/>
              </w:rPr>
              <w:t>3 м</w:t>
            </w:r>
          </w:p>
          <w:p w:rsidR="00327AD9" w:rsidRDefault="00327AD9">
            <w:pPr>
              <w:jc w:val="center"/>
              <w:rPr>
                <w:rFonts w:cs="Times New Roman"/>
              </w:rPr>
            </w:pPr>
            <w:r>
              <w:rPr>
                <w:rFonts w:cs="Times New Roman"/>
              </w:rPr>
              <w:t>5 м</w:t>
            </w:r>
          </w:p>
        </w:tc>
      </w:tr>
      <w:tr w:rsidR="00327AD9">
        <w:trPr>
          <w:cantSplit/>
        </w:trPr>
        <w:tc>
          <w:tcPr>
            <w:tcW w:w="3148" w:type="dxa"/>
          </w:tcPr>
          <w:p w:rsidR="00327AD9" w:rsidRDefault="00327AD9">
            <w:pPr>
              <w:ind w:firstLine="340"/>
              <w:jc w:val="both"/>
              <w:rPr>
                <w:rFonts w:cs="Times New Roman"/>
                <w:kern w:val="1"/>
              </w:rPr>
            </w:pPr>
            <w:r>
              <w:rPr>
                <w:rFonts w:cs="Times New Roman"/>
              </w:rPr>
              <w:t xml:space="preserve">Предельная этажность основных и вспомогательных сооружений </w:t>
            </w:r>
          </w:p>
        </w:tc>
        <w:tc>
          <w:tcPr>
            <w:tcW w:w="6849" w:type="dxa"/>
            <w:gridSpan w:val="3"/>
          </w:tcPr>
          <w:p w:rsidR="00327AD9" w:rsidRDefault="00327AD9">
            <w:pPr>
              <w:jc w:val="center"/>
              <w:rPr>
                <w:rFonts w:cs="Times New Roman"/>
              </w:rPr>
            </w:pPr>
          </w:p>
          <w:p w:rsidR="00327AD9" w:rsidRDefault="00327AD9">
            <w:pPr>
              <w:jc w:val="center"/>
              <w:rPr>
                <w:rFonts w:cs="Times New Roman"/>
              </w:rPr>
            </w:pPr>
            <w:r>
              <w:rPr>
                <w:rFonts w:cs="Times New Roman"/>
              </w:rPr>
              <w:t>Основные сооружения -3этажа, включая мансардный этаж</w:t>
            </w:r>
          </w:p>
          <w:p w:rsidR="00327AD9" w:rsidRDefault="00327AD9">
            <w:pPr>
              <w:jc w:val="center"/>
              <w:rPr>
                <w:rFonts w:cs="Times New Roman"/>
              </w:rPr>
            </w:pPr>
            <w:r>
              <w:rPr>
                <w:rFonts w:cs="Times New Roman"/>
              </w:rPr>
              <w:t>Вспомогательные – 1 этаж</w:t>
            </w:r>
          </w:p>
        </w:tc>
      </w:tr>
    </w:tbl>
    <w:p w:rsidR="00327AD9" w:rsidRDefault="00327AD9">
      <w:pPr>
        <w:pStyle w:val="Heading2"/>
        <w:numPr>
          <w:ilvl w:val="1"/>
          <w:numId w:val="3"/>
        </w:numPr>
        <w:ind w:left="0" w:firstLine="0"/>
        <w:rPr>
          <w:rFonts w:ascii="Times New Roman" w:hAnsi="Times New Roman" w:cs="Times New Roman"/>
          <w:sz w:val="24"/>
          <w:szCs w:val="24"/>
        </w:rPr>
      </w:pPr>
      <w:bookmarkStart w:id="38" w:name="_Toc328397274"/>
      <w:bookmarkStart w:id="39" w:name="_Toc330816338"/>
      <w:bookmarkStart w:id="40" w:name="_Toc341201563"/>
      <w:bookmarkStart w:id="41" w:name="_Toc374978738"/>
      <w:bookmarkEnd w:id="32"/>
      <w:bookmarkEnd w:id="33"/>
      <w:bookmarkEnd w:id="34"/>
      <w:bookmarkEnd w:id="35"/>
      <w:r>
        <w:rPr>
          <w:rFonts w:ascii="Times New Roman" w:hAnsi="Times New Roman" w:cs="Times New Roman"/>
          <w:sz w:val="24"/>
          <w:szCs w:val="24"/>
        </w:rPr>
        <w:t>Зона застройки среднеэтажными жилыми домами.</w:t>
      </w:r>
      <w:r>
        <w:rPr>
          <w:rFonts w:ascii="Times New Roman" w:hAnsi="Times New Roman" w:cs="Times New Roman"/>
          <w:sz w:val="24"/>
          <w:szCs w:val="24"/>
        </w:rPr>
        <w:br/>
        <w:t>Градостроительный регламент</w:t>
      </w:r>
      <w:bookmarkEnd w:id="38"/>
      <w:bookmarkEnd w:id="39"/>
      <w:bookmarkEnd w:id="40"/>
      <w:bookmarkEnd w:id="41"/>
    </w:p>
    <w:p w:rsidR="00327AD9" w:rsidRDefault="00327AD9">
      <w:pPr>
        <w:spacing w:before="120"/>
        <w:ind w:firstLine="567"/>
        <w:rPr>
          <w:rFonts w:cs="Times New Roman"/>
          <w:kern w:val="1"/>
        </w:rPr>
      </w:pPr>
      <w:r>
        <w:rPr>
          <w:rFonts w:cs="Times New Roman"/>
          <w:kern w:val="1"/>
        </w:rPr>
        <w:t>Виды разрешенного использования земельных участков и объектов капитального строительства приведены в Таблице 2.3.1.</w:t>
      </w:r>
    </w:p>
    <w:p w:rsidR="00327AD9" w:rsidRDefault="00327AD9">
      <w:pPr>
        <w:spacing w:before="120"/>
        <w:ind w:left="-567" w:firstLine="567"/>
        <w:jc w:val="center"/>
        <w:rPr>
          <w:rFonts w:cs="Times New Roman"/>
          <w:b/>
          <w:bCs/>
        </w:rPr>
      </w:pPr>
      <w:r>
        <w:rPr>
          <w:rFonts w:cs="Times New Roman"/>
          <w:b/>
          <w:bCs/>
        </w:rPr>
        <w:t xml:space="preserve">Виды разрешенного использования земельных участков и </w:t>
      </w:r>
      <w:r>
        <w:rPr>
          <w:rFonts w:cs="Times New Roman"/>
          <w:b/>
          <w:bCs/>
        </w:rPr>
        <w:br/>
        <w:t>объектов капитального строительства</w:t>
      </w:r>
    </w:p>
    <w:p w:rsidR="00327AD9" w:rsidRDefault="00327AD9">
      <w:pPr>
        <w:spacing w:after="120"/>
        <w:jc w:val="right"/>
        <w:rPr>
          <w:rFonts w:cs="Times New Roman"/>
          <w:b/>
          <w:bCs/>
          <w:i/>
          <w:iCs/>
        </w:rPr>
      </w:pPr>
      <w:r>
        <w:rPr>
          <w:rFonts w:cs="Times New Roman"/>
          <w:i/>
          <w:iCs/>
        </w:rPr>
        <w:t>Таблица.2.3.1.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7"/>
      </w:tblGrid>
      <w:tr w:rsidR="00327AD9">
        <w:tc>
          <w:tcPr>
            <w:tcW w:w="9997" w:type="dxa"/>
            <w:shd w:val="clear" w:color="auto" w:fill="EEECE1"/>
            <w:vAlign w:val="center"/>
          </w:tcPr>
          <w:p w:rsidR="00327AD9" w:rsidRDefault="00327AD9">
            <w:pPr>
              <w:rPr>
                <w:rFonts w:cs="Times New Roman"/>
                <w:b/>
                <w:bCs/>
                <w:i/>
                <w:iCs/>
              </w:rPr>
            </w:pPr>
            <w:bookmarkStart w:id="42" w:name="_Toc324003939"/>
            <w:bookmarkStart w:id="43" w:name="_Toc324005059"/>
            <w:r>
              <w:rPr>
                <w:rFonts w:cs="Times New Roman"/>
                <w:b/>
                <w:bCs/>
                <w:i/>
                <w:iCs/>
              </w:rPr>
              <w:t>Ж3 - Зона застройки среднеэтажными жилыми домами</w:t>
            </w:r>
            <w:bookmarkEnd w:id="42"/>
            <w:bookmarkEnd w:id="43"/>
          </w:p>
        </w:tc>
      </w:tr>
      <w:tr w:rsidR="00327AD9">
        <w:tc>
          <w:tcPr>
            <w:tcW w:w="9997" w:type="dxa"/>
            <w:vAlign w:val="center"/>
          </w:tcPr>
          <w:p w:rsidR="00327AD9" w:rsidRDefault="00327AD9">
            <w:pPr>
              <w:rPr>
                <w:rFonts w:cs="Times New Roman"/>
                <w:b/>
                <w:bCs/>
              </w:rPr>
            </w:pPr>
            <w:r>
              <w:rPr>
                <w:rFonts w:cs="Times New Roman"/>
                <w:b/>
                <w:bCs/>
              </w:rPr>
              <w:t>Основные виды разрешенного использования</w:t>
            </w:r>
          </w:p>
          <w:p w:rsidR="00327AD9" w:rsidRDefault="00327AD9">
            <w:pPr>
              <w:rPr>
                <w:rFonts w:cs="Times New Roman"/>
                <w:b/>
                <w:bCs/>
              </w:rPr>
            </w:pPr>
          </w:p>
          <w:p w:rsidR="00327AD9" w:rsidRDefault="00327AD9">
            <w:pPr>
              <w:rPr>
                <w:rFonts w:cs="Times New Roman"/>
                <w:color w:val="00000A"/>
                <w:kern w:val="1"/>
              </w:rPr>
            </w:pPr>
            <w:r>
              <w:rPr>
                <w:rFonts w:cs="Times New Roman"/>
                <w:color w:val="00000A"/>
                <w:kern w:val="1"/>
              </w:rPr>
              <w:t>Линейные объекты инженерной инфраструктуры.</w:t>
            </w:r>
          </w:p>
          <w:p w:rsidR="00327AD9" w:rsidRDefault="00327AD9">
            <w:pPr>
              <w:rPr>
                <w:rFonts w:cs="Times New Roman"/>
                <w:color w:val="00000A"/>
                <w:kern w:val="1"/>
              </w:rPr>
            </w:pPr>
            <w:r>
              <w:rPr>
                <w:rFonts w:cs="Times New Roman"/>
                <w:color w:val="00000A"/>
                <w:kern w:val="1"/>
              </w:rPr>
              <w:t>Объекты обеспечения пожарной безопасности (гидранты, резервуары, противопожарные водоемы).</w:t>
            </w:r>
          </w:p>
          <w:p w:rsidR="00327AD9" w:rsidRDefault="00327AD9">
            <w:pPr>
              <w:rPr>
                <w:rFonts w:cs="Times New Roman"/>
                <w:color w:val="00000A"/>
                <w:kern w:val="1"/>
              </w:rPr>
            </w:pPr>
            <w:r>
              <w:rPr>
                <w:rFonts w:cs="Times New Roman"/>
              </w:rPr>
              <w:t>Среднеэтажные жилые дома</w:t>
            </w:r>
            <w:r>
              <w:rPr>
                <w:rFonts w:cs="Times New Roman"/>
                <w:color w:val="00000A"/>
                <w:kern w:val="1"/>
              </w:rPr>
              <w:t xml:space="preserve"> до 6 этажей (включая мансардный этаж) с придомовыми участками.</w:t>
            </w:r>
          </w:p>
          <w:p w:rsidR="00327AD9" w:rsidRDefault="00327AD9">
            <w:pPr>
              <w:rPr>
                <w:rFonts w:cs="Times New Roman"/>
                <w:color w:val="00000A"/>
                <w:kern w:val="1"/>
              </w:rPr>
            </w:pPr>
            <w:r>
              <w:rPr>
                <w:rFonts w:cs="Times New Roman"/>
              </w:rPr>
              <w:t xml:space="preserve">Малоэтажные жилые </w:t>
            </w:r>
            <w:r>
              <w:rPr>
                <w:rFonts w:cs="Times New Roman"/>
                <w:color w:val="00000A"/>
                <w:kern w:val="1"/>
              </w:rPr>
              <w:t>блокированные и многоквартирные</w:t>
            </w:r>
            <w:r>
              <w:rPr>
                <w:rFonts w:cs="Times New Roman"/>
              </w:rPr>
              <w:t xml:space="preserve"> дома</w:t>
            </w:r>
            <w:r>
              <w:rPr>
                <w:rFonts w:cs="Times New Roman"/>
                <w:color w:val="00000A"/>
                <w:kern w:val="1"/>
              </w:rPr>
              <w:t xml:space="preserve"> от 3 этажей и более (включая мансардный этаж) с придомовыми участками.</w:t>
            </w:r>
          </w:p>
          <w:p w:rsidR="00327AD9" w:rsidRDefault="00327AD9">
            <w:pPr>
              <w:rPr>
                <w:rFonts w:cs="Times New Roman"/>
                <w:color w:val="00000A"/>
                <w:kern w:val="1"/>
              </w:rPr>
            </w:pPr>
            <w:r>
              <w:rPr>
                <w:rFonts w:cs="Times New Roman"/>
                <w:color w:val="00000A"/>
                <w:kern w:val="1"/>
              </w:rPr>
              <w:t>Зеленые насаждения декоративные и объекты ландшафтного дизайна.</w:t>
            </w:r>
          </w:p>
          <w:p w:rsidR="00327AD9" w:rsidRDefault="00327AD9">
            <w:pPr>
              <w:rPr>
                <w:rFonts w:cs="Times New Roman"/>
              </w:rPr>
            </w:pPr>
            <w:r>
              <w:rPr>
                <w:rFonts w:cs="Times New Roman"/>
                <w:color w:val="00000A"/>
                <w:kern w:val="1"/>
              </w:rPr>
              <w:t>Беседки, скульптура и скульптурные композиции, фонтаны и другие объекты садово-парковой архитектуры.</w:t>
            </w:r>
          </w:p>
        </w:tc>
      </w:tr>
      <w:tr w:rsidR="00327AD9">
        <w:tc>
          <w:tcPr>
            <w:tcW w:w="9997" w:type="dxa"/>
            <w:vAlign w:val="center"/>
          </w:tcPr>
          <w:p w:rsidR="00327AD9" w:rsidRDefault="00327AD9">
            <w:pPr>
              <w:rPr>
                <w:rFonts w:cs="Times New Roman"/>
                <w:b/>
                <w:bCs/>
              </w:rPr>
            </w:pPr>
            <w:r>
              <w:rPr>
                <w:rFonts w:cs="Times New Roman"/>
                <w:b/>
                <w:bCs/>
              </w:rPr>
              <w:t>Условно разрешенные виды использования</w:t>
            </w:r>
          </w:p>
          <w:p w:rsidR="00327AD9" w:rsidRDefault="00327AD9">
            <w:pPr>
              <w:rPr>
                <w:rFonts w:cs="Times New Roman"/>
                <w:b/>
                <w:bCs/>
              </w:rPr>
            </w:pPr>
          </w:p>
          <w:p w:rsidR="00327AD9" w:rsidRDefault="00327AD9">
            <w:pPr>
              <w:rPr>
                <w:rFonts w:cs="Times New Roman"/>
                <w:color w:val="00000A"/>
                <w:kern w:val="1"/>
              </w:rPr>
            </w:pPr>
            <w:r>
              <w:rPr>
                <w:rFonts w:cs="Times New Roman"/>
                <w:color w:val="00000A"/>
                <w:kern w:val="1"/>
              </w:rPr>
              <w:t>Улично-дорожная сеть:</w:t>
            </w:r>
          </w:p>
          <w:p w:rsidR="00327AD9" w:rsidRDefault="00327AD9">
            <w:pPr>
              <w:rPr>
                <w:rFonts w:cs="Times New Roman"/>
              </w:rPr>
            </w:pPr>
            <w:r>
              <w:rPr>
                <w:rFonts w:cs="Times New Roman"/>
              </w:rPr>
              <w:t>- улицы;</w:t>
            </w:r>
          </w:p>
          <w:p w:rsidR="00327AD9" w:rsidRDefault="00327AD9">
            <w:pPr>
              <w:rPr>
                <w:rFonts w:cs="Times New Roman"/>
              </w:rPr>
            </w:pPr>
            <w:r>
              <w:rPr>
                <w:rFonts w:cs="Times New Roman"/>
              </w:rPr>
              <w:t>- переулки;</w:t>
            </w:r>
          </w:p>
          <w:p w:rsidR="00327AD9" w:rsidRDefault="00327AD9">
            <w:pPr>
              <w:rPr>
                <w:rFonts w:cs="Times New Roman"/>
              </w:rPr>
            </w:pPr>
            <w:r>
              <w:rPr>
                <w:rFonts w:cs="Times New Roman"/>
              </w:rPr>
              <w:t>- проезды;</w:t>
            </w:r>
          </w:p>
          <w:p w:rsidR="00327AD9" w:rsidRDefault="00327AD9">
            <w:pPr>
              <w:rPr>
                <w:rFonts w:cs="Times New Roman"/>
              </w:rPr>
            </w:pPr>
            <w:r>
              <w:rPr>
                <w:rFonts w:cs="Times New Roman"/>
              </w:rPr>
              <w:t>- проходы.</w:t>
            </w:r>
          </w:p>
          <w:p w:rsidR="00327AD9" w:rsidRDefault="00327AD9">
            <w:pPr>
              <w:rPr>
                <w:rFonts w:cs="Times New Roman"/>
                <w:color w:val="00000A"/>
                <w:kern w:val="1"/>
              </w:rPr>
            </w:pPr>
            <w:r>
              <w:rPr>
                <w:rFonts w:cs="Times New Roman"/>
                <w:color w:val="00000A"/>
                <w:kern w:val="1"/>
              </w:rPr>
              <w:t>Торгово-остановочные пункты общественного транспорта.</w:t>
            </w:r>
          </w:p>
          <w:p w:rsidR="00327AD9" w:rsidRDefault="00327AD9">
            <w:pPr>
              <w:rPr>
                <w:rFonts w:cs="Times New Roman"/>
                <w:color w:val="00000A"/>
                <w:kern w:val="1"/>
              </w:rPr>
            </w:pPr>
            <w:r>
              <w:rPr>
                <w:rFonts w:cs="Times New Roman"/>
                <w:color w:val="00000A"/>
                <w:kern w:val="1"/>
              </w:rPr>
              <w:t>Гостевые и приобъектные стоянки для временного хранения легковых автомобилей.</w:t>
            </w:r>
          </w:p>
          <w:p w:rsidR="00327AD9" w:rsidRDefault="00327AD9">
            <w:pPr>
              <w:rPr>
                <w:rFonts w:cs="Times New Roman"/>
                <w:color w:val="00000A"/>
                <w:kern w:val="1"/>
              </w:rPr>
            </w:pPr>
            <w:r>
              <w:rPr>
                <w:rFonts w:cs="Times New Roman"/>
                <w:color w:val="00000A"/>
                <w:kern w:val="1"/>
              </w:rPr>
              <w:t>Отдельно стоящие и блокированные гаражи и площадки для хранения индивидуальных легковых автомобилей жителей.</w:t>
            </w:r>
          </w:p>
          <w:p w:rsidR="00327AD9" w:rsidRDefault="00327AD9">
            <w:pPr>
              <w:rPr>
                <w:rFonts w:cs="Times New Roman"/>
                <w:color w:val="00000A"/>
                <w:kern w:val="1"/>
              </w:rPr>
            </w:pPr>
            <w:r>
              <w:rPr>
                <w:rFonts w:cs="Times New Roman"/>
                <w:color w:val="00000A"/>
                <w:kern w:val="1"/>
              </w:rPr>
              <w:t>Встроенные, пристроенные и отдельно стоящие постройки для ведения индивидуальной предпринимательской деятельности.</w:t>
            </w:r>
          </w:p>
          <w:p w:rsidR="00327AD9" w:rsidRDefault="00327AD9">
            <w:pPr>
              <w:rPr>
                <w:rFonts w:cs="Times New Roman"/>
                <w:color w:val="00000A"/>
                <w:kern w:val="1"/>
              </w:rPr>
            </w:pPr>
            <w:r>
              <w:rPr>
                <w:rFonts w:cs="Times New Roman"/>
                <w:color w:val="00000A"/>
                <w:kern w:val="1"/>
              </w:rPr>
              <w:t>Малоэтажные жилые индивидуальные, а также блокированные и многоквартирные дома 1-2 этажа (включая мансардный этаж) с придомовыми участками.</w:t>
            </w:r>
          </w:p>
          <w:p w:rsidR="00327AD9" w:rsidRDefault="00327AD9">
            <w:pPr>
              <w:rPr>
                <w:rFonts w:cs="Times New Roman"/>
                <w:color w:val="00000A"/>
                <w:kern w:val="1"/>
              </w:rPr>
            </w:pPr>
            <w:r>
              <w:rPr>
                <w:rFonts w:cs="Times New Roman"/>
              </w:rPr>
              <w:t>Многоэтажные жилые дома</w:t>
            </w:r>
            <w:r>
              <w:rPr>
                <w:rFonts w:cs="Times New Roman"/>
                <w:color w:val="00000A"/>
                <w:kern w:val="1"/>
              </w:rPr>
              <w:t xml:space="preserve"> от 7 этажей и более (включая мансардный этаж) с придомовыми участками.</w:t>
            </w:r>
          </w:p>
          <w:p w:rsidR="00327AD9" w:rsidRDefault="00327AD9">
            <w:pPr>
              <w:rPr>
                <w:rFonts w:cs="Times New Roman"/>
                <w:color w:val="00000A"/>
                <w:kern w:val="1"/>
              </w:rPr>
            </w:pPr>
            <w:r>
              <w:rPr>
                <w:rFonts w:cs="Times New Roman"/>
              </w:rPr>
              <w:t>Многоэтажные жилые дома</w:t>
            </w:r>
            <w:r>
              <w:rPr>
                <w:rFonts w:cs="Times New Roman"/>
                <w:color w:val="00000A"/>
                <w:kern w:val="1"/>
              </w:rPr>
              <w:t xml:space="preserve"> с придомовыми участками.</w:t>
            </w:r>
          </w:p>
          <w:p w:rsidR="00327AD9" w:rsidRDefault="00327AD9">
            <w:pPr>
              <w:rPr>
                <w:rFonts w:cs="Times New Roman"/>
              </w:rPr>
            </w:pPr>
            <w:r>
              <w:rPr>
                <w:rFonts w:cs="Times New Roman"/>
              </w:rPr>
              <w:t>Общежития и гостиницы.</w:t>
            </w:r>
          </w:p>
          <w:p w:rsidR="00327AD9" w:rsidRDefault="00327AD9">
            <w:pPr>
              <w:rPr>
                <w:rFonts w:cs="Times New Roman"/>
              </w:rPr>
            </w:pPr>
            <w:r>
              <w:rPr>
                <w:rFonts w:cs="Times New Roman"/>
              </w:rPr>
              <w:t>Отдельно стоящие и встроенно-пристроенные объекты с ограничением времени работы:</w:t>
            </w:r>
          </w:p>
          <w:p w:rsidR="00327AD9" w:rsidRDefault="00327AD9">
            <w:pPr>
              <w:rPr>
                <w:rFonts w:cs="Times New Roman"/>
              </w:rPr>
            </w:pPr>
            <w:r>
              <w:rPr>
                <w:rFonts w:cs="Times New Roman"/>
              </w:rPr>
              <w:t>- бытового обслуживания;</w:t>
            </w:r>
          </w:p>
          <w:p w:rsidR="00327AD9" w:rsidRDefault="00327AD9">
            <w:pPr>
              <w:rPr>
                <w:rFonts w:cs="Times New Roman"/>
              </w:rPr>
            </w:pPr>
            <w:r>
              <w:rPr>
                <w:rFonts w:cs="Times New Roman"/>
              </w:rPr>
              <w:t>- общественного питания с площадью торгового зала не более 300 кв. м;</w:t>
            </w:r>
          </w:p>
          <w:p w:rsidR="00327AD9" w:rsidRDefault="00327AD9">
            <w:pPr>
              <w:rPr>
                <w:rFonts w:cs="Times New Roman"/>
              </w:rPr>
            </w:pPr>
            <w:r>
              <w:rPr>
                <w:rFonts w:cs="Times New Roman"/>
              </w:rPr>
              <w:t>- торговли продовольственными и промышленными товарами с площадью торгового зала не более 1000 кв. м;</w:t>
            </w:r>
          </w:p>
          <w:p w:rsidR="00327AD9" w:rsidRDefault="00327AD9">
            <w:pPr>
              <w:rPr>
                <w:rFonts w:cs="Times New Roman"/>
              </w:rPr>
            </w:pPr>
            <w:r>
              <w:rPr>
                <w:rFonts w:cs="Times New Roman"/>
              </w:rPr>
              <w:t>- аптеки с площадью торгового зала не более 100 кв. м;</w:t>
            </w:r>
          </w:p>
          <w:p w:rsidR="00327AD9" w:rsidRDefault="00327AD9">
            <w:pPr>
              <w:rPr>
                <w:rFonts w:cs="Times New Roman"/>
              </w:rPr>
            </w:pPr>
            <w:r>
              <w:rPr>
                <w:rFonts w:cs="Times New Roman"/>
              </w:rPr>
              <w:t>- временные объекты торговли продовольственными и промышленными товарами повседневного спроса без торгового зала и с площадью торгового зала не более 60 кв. м;</w:t>
            </w:r>
          </w:p>
          <w:p w:rsidR="00327AD9" w:rsidRDefault="00327AD9">
            <w:pPr>
              <w:rPr>
                <w:rFonts w:cs="Times New Roman"/>
                <w:color w:val="00000A"/>
                <w:kern w:val="1"/>
              </w:rPr>
            </w:pPr>
            <w:r>
              <w:rPr>
                <w:rFonts w:cs="Times New Roman"/>
                <w:color w:val="00000A"/>
                <w:kern w:val="1"/>
              </w:rPr>
              <w:t>Объекты для занятия культурно-массовой работой по месту жительства с ограничением времени работы:</w:t>
            </w:r>
          </w:p>
          <w:p w:rsidR="00327AD9" w:rsidRDefault="00327AD9">
            <w:pPr>
              <w:rPr>
                <w:rFonts w:cs="Times New Roman"/>
                <w:color w:val="00000A"/>
                <w:kern w:val="1"/>
              </w:rPr>
            </w:pPr>
            <w:r>
              <w:rPr>
                <w:rFonts w:cs="Times New Roman"/>
                <w:color w:val="00000A"/>
                <w:kern w:val="1"/>
              </w:rPr>
              <w:t>- клубы;</w:t>
            </w:r>
          </w:p>
          <w:p w:rsidR="00327AD9" w:rsidRDefault="00327AD9">
            <w:pPr>
              <w:rPr>
                <w:rFonts w:cs="Times New Roman"/>
                <w:color w:val="00000A"/>
                <w:kern w:val="1"/>
              </w:rPr>
            </w:pPr>
            <w:r>
              <w:rPr>
                <w:rFonts w:cs="Times New Roman"/>
                <w:color w:val="00000A"/>
                <w:kern w:val="1"/>
              </w:rPr>
              <w:t>- дома и дворцы культуры;</w:t>
            </w:r>
          </w:p>
          <w:p w:rsidR="00327AD9" w:rsidRDefault="00327AD9">
            <w:pPr>
              <w:rPr>
                <w:rFonts w:cs="Times New Roman"/>
                <w:color w:val="00000A"/>
                <w:kern w:val="1"/>
              </w:rPr>
            </w:pPr>
            <w:r>
              <w:rPr>
                <w:rFonts w:cs="Times New Roman"/>
                <w:color w:val="00000A"/>
                <w:kern w:val="1"/>
              </w:rPr>
              <w:t>- библиотеки.</w:t>
            </w:r>
          </w:p>
          <w:p w:rsidR="00327AD9" w:rsidRDefault="00327AD9">
            <w:pPr>
              <w:rPr>
                <w:rFonts w:cs="Times New Roman"/>
                <w:color w:val="00000A"/>
                <w:kern w:val="1"/>
              </w:rPr>
            </w:pPr>
            <w:r>
              <w:rPr>
                <w:rFonts w:cs="Times New Roman"/>
                <w:color w:val="00000A"/>
                <w:kern w:val="1"/>
              </w:rPr>
              <w:t>Культовые здания и сооружения с ограничением времени работы.</w:t>
            </w:r>
          </w:p>
          <w:p w:rsidR="00327AD9" w:rsidRDefault="00327AD9">
            <w:pPr>
              <w:rPr>
                <w:rFonts w:cs="Times New Roman"/>
                <w:color w:val="00000A"/>
                <w:kern w:val="1"/>
              </w:rPr>
            </w:pPr>
            <w:r>
              <w:rPr>
                <w:rFonts w:cs="Times New Roman"/>
                <w:color w:val="00000A"/>
                <w:kern w:val="1"/>
              </w:rPr>
              <w:t>Спортивные площадки без мест для зрителей.</w:t>
            </w:r>
          </w:p>
          <w:p w:rsidR="00327AD9" w:rsidRDefault="00327AD9">
            <w:pPr>
              <w:rPr>
                <w:rFonts w:cs="Times New Roman"/>
                <w:color w:val="00000A"/>
                <w:kern w:val="1"/>
              </w:rPr>
            </w:pPr>
            <w:r>
              <w:rPr>
                <w:rFonts w:cs="Times New Roman"/>
                <w:color w:val="00000A"/>
                <w:kern w:val="1"/>
              </w:rPr>
              <w:t>Общедоступные скверы и сады.</w:t>
            </w:r>
          </w:p>
          <w:p w:rsidR="00327AD9" w:rsidRDefault="00327AD9">
            <w:pPr>
              <w:rPr>
                <w:rFonts w:cs="Times New Roman"/>
                <w:color w:val="00000A"/>
                <w:kern w:val="1"/>
              </w:rPr>
            </w:pPr>
            <w:r>
              <w:rPr>
                <w:rFonts w:cs="Times New Roman"/>
                <w:color w:val="00000A"/>
                <w:kern w:val="1"/>
              </w:rPr>
              <w:t>Площадки для отдыха взрослых и игр детей.</w:t>
            </w:r>
          </w:p>
          <w:p w:rsidR="00327AD9" w:rsidRDefault="00327AD9">
            <w:pPr>
              <w:rPr>
                <w:rFonts w:cs="Times New Roman"/>
                <w:color w:val="00000A"/>
                <w:kern w:val="1"/>
              </w:rPr>
            </w:pPr>
            <w:r>
              <w:rPr>
                <w:rFonts w:cs="Times New Roman"/>
                <w:color w:val="00000A"/>
                <w:kern w:val="1"/>
              </w:rPr>
              <w:t>Фельдшерско-акушерские пункты, амбулатории, общеврачебные практики, подстанции скорой помощи.</w:t>
            </w:r>
          </w:p>
          <w:p w:rsidR="00327AD9" w:rsidRDefault="00327AD9">
            <w:pPr>
              <w:rPr>
                <w:rFonts w:cs="Times New Roman"/>
                <w:color w:val="00000A"/>
                <w:kern w:val="1"/>
              </w:rPr>
            </w:pPr>
            <w:r>
              <w:rPr>
                <w:rFonts w:cs="Times New Roman"/>
                <w:color w:val="00000A"/>
                <w:kern w:val="1"/>
              </w:rPr>
              <w:t>Площадки для мусоросборников.</w:t>
            </w:r>
          </w:p>
          <w:p w:rsidR="00327AD9" w:rsidRDefault="00327AD9">
            <w:pPr>
              <w:rPr>
                <w:rFonts w:cs="Times New Roman"/>
                <w:color w:val="00000A"/>
                <w:kern w:val="1"/>
              </w:rPr>
            </w:pPr>
            <w:r>
              <w:rPr>
                <w:rFonts w:cs="Times New Roman"/>
                <w:color w:val="00000A"/>
                <w:kern w:val="1"/>
              </w:rPr>
              <w:t>Отделения (пункты) охраны общественного порядка.</w:t>
            </w:r>
          </w:p>
          <w:p w:rsidR="00327AD9" w:rsidRDefault="00327AD9">
            <w:pPr>
              <w:rPr>
                <w:rFonts w:cs="Times New Roman"/>
                <w:color w:val="00000A"/>
                <w:kern w:val="1"/>
              </w:rPr>
            </w:pPr>
            <w:r>
              <w:rPr>
                <w:rFonts w:cs="Times New Roman"/>
                <w:color w:val="00000A"/>
                <w:kern w:val="1"/>
              </w:rPr>
              <w:t>Жилищно-эксплуатационные и аварийно-диспетчерские службы.</w:t>
            </w:r>
          </w:p>
          <w:p w:rsidR="00327AD9" w:rsidRDefault="00327AD9">
            <w:pPr>
              <w:rPr>
                <w:rFonts w:cs="Times New Roman"/>
                <w:color w:val="00000A"/>
                <w:kern w:val="1"/>
              </w:rPr>
            </w:pPr>
            <w:r>
              <w:rPr>
                <w:rFonts w:cs="Times New Roman"/>
                <w:color w:val="00000A"/>
                <w:kern w:val="1"/>
              </w:rPr>
              <w:t>Общественные туалеты.</w:t>
            </w:r>
          </w:p>
          <w:p w:rsidR="00327AD9" w:rsidRDefault="00327AD9">
            <w:pPr>
              <w:rPr>
                <w:rFonts w:cs="Times New Roman"/>
                <w:color w:val="00000A"/>
                <w:kern w:val="1"/>
              </w:rPr>
            </w:pPr>
            <w:r>
              <w:rPr>
                <w:rFonts w:cs="Times New Roman"/>
                <w:color w:val="00000A"/>
                <w:kern w:val="1"/>
              </w:rPr>
              <w:t>Административные здания (офисы, отделения связи, отделения банков);</w:t>
            </w:r>
          </w:p>
          <w:p w:rsidR="00327AD9" w:rsidRDefault="00327AD9">
            <w:pPr>
              <w:rPr>
                <w:rFonts w:cs="Times New Roman"/>
                <w:color w:val="00000A"/>
                <w:kern w:val="1"/>
              </w:rPr>
            </w:pPr>
            <w:r>
              <w:rPr>
                <w:rFonts w:cs="Times New Roman"/>
                <w:color w:val="00000A"/>
                <w:kern w:val="1"/>
              </w:rPr>
              <w:t>Школы, детские седы, учреждения дополнительного образования.</w:t>
            </w:r>
          </w:p>
          <w:p w:rsidR="00327AD9" w:rsidRDefault="00327AD9">
            <w:pPr>
              <w:rPr>
                <w:rFonts w:cs="Times New Roman"/>
                <w:color w:val="00000A"/>
                <w:kern w:val="1"/>
              </w:rPr>
            </w:pPr>
            <w:r>
              <w:rPr>
                <w:rFonts w:cs="Times New Roman"/>
                <w:color w:val="00000A"/>
                <w:kern w:val="1"/>
              </w:rPr>
              <w:t>Складские объекты.</w:t>
            </w:r>
          </w:p>
          <w:p w:rsidR="00327AD9" w:rsidRDefault="00327AD9">
            <w:pPr>
              <w:rPr>
                <w:rFonts w:cs="Times New Roman"/>
                <w:color w:val="00000A"/>
                <w:kern w:val="1"/>
              </w:rPr>
            </w:pPr>
            <w:r>
              <w:rPr>
                <w:rFonts w:cs="Times New Roman"/>
                <w:color w:val="00000A"/>
                <w:kern w:val="1"/>
              </w:rPr>
              <w:t>Котельные.</w:t>
            </w:r>
          </w:p>
          <w:p w:rsidR="00327AD9" w:rsidRDefault="00327AD9">
            <w:pPr>
              <w:rPr>
                <w:rFonts w:cs="Times New Roman"/>
                <w:color w:val="00000A"/>
                <w:kern w:val="1"/>
              </w:rPr>
            </w:pPr>
            <w:r>
              <w:rPr>
                <w:rFonts w:cs="Times New Roman"/>
                <w:color w:val="00000A"/>
                <w:kern w:val="1"/>
              </w:rPr>
              <w:t>Передающие радиотехнические объекты, в том числе антенно-мачтовые сооружения:</w:t>
            </w:r>
          </w:p>
          <w:p w:rsidR="00327AD9" w:rsidRDefault="00327AD9">
            <w:pPr>
              <w:rPr>
                <w:rFonts w:cs="Times New Roman"/>
                <w:color w:val="00000A"/>
                <w:kern w:val="1"/>
              </w:rPr>
            </w:pPr>
            <w:r>
              <w:rPr>
                <w:rFonts w:cs="Times New Roman"/>
                <w:color w:val="00000A"/>
                <w:kern w:val="1"/>
              </w:rPr>
              <w:t>- распространяющие телевизионный сигнал;</w:t>
            </w:r>
          </w:p>
          <w:p w:rsidR="00327AD9" w:rsidRDefault="00327AD9">
            <w:pPr>
              <w:rPr>
                <w:rFonts w:cs="Times New Roman"/>
                <w:color w:val="00000A"/>
                <w:kern w:val="1"/>
              </w:rPr>
            </w:pPr>
            <w:r>
              <w:rPr>
                <w:rFonts w:cs="Times New Roman"/>
                <w:color w:val="00000A"/>
                <w:kern w:val="1"/>
              </w:rPr>
              <w:t>- обеспечивающие электрическую связь, в том числе, мобильную телефонную связь.</w:t>
            </w:r>
          </w:p>
          <w:p w:rsidR="00327AD9" w:rsidRDefault="00327AD9">
            <w:pPr>
              <w:rPr>
                <w:rFonts w:cs="Times New Roman"/>
                <w:color w:val="00000A"/>
                <w:kern w:val="1"/>
              </w:rPr>
            </w:pPr>
            <w:r>
              <w:rPr>
                <w:rFonts w:cs="Times New Roman"/>
                <w:color w:val="00000A"/>
                <w:kern w:val="1"/>
              </w:rPr>
              <w:t>Сооружения для защиты от затопления.</w:t>
            </w:r>
          </w:p>
          <w:p w:rsidR="00327AD9" w:rsidRDefault="00327AD9">
            <w:pPr>
              <w:rPr>
                <w:rFonts w:cs="Times New Roman"/>
                <w:color w:val="00000A"/>
                <w:kern w:val="1"/>
              </w:rPr>
            </w:pPr>
            <w:r>
              <w:rPr>
                <w:rFonts w:cs="Times New Roman"/>
                <w:color w:val="00000A"/>
                <w:kern w:val="1"/>
              </w:rPr>
              <w:t>Рекламные конструкции.</w:t>
            </w:r>
          </w:p>
          <w:p w:rsidR="00327AD9" w:rsidRDefault="00327AD9">
            <w:pPr>
              <w:rPr>
                <w:rFonts w:cs="Times New Roman"/>
                <w:b/>
                <w:bCs/>
              </w:rPr>
            </w:pPr>
            <w:r>
              <w:rPr>
                <w:rFonts w:cs="Times New Roman"/>
                <w:color w:val="00000A"/>
                <w:kern w:val="1"/>
              </w:rPr>
              <w:t>Объекты, предусмотренные проектом планировки территории.</w:t>
            </w:r>
          </w:p>
        </w:tc>
      </w:tr>
      <w:tr w:rsidR="00327AD9">
        <w:tc>
          <w:tcPr>
            <w:tcW w:w="9997" w:type="dxa"/>
            <w:vAlign w:val="center"/>
          </w:tcPr>
          <w:p w:rsidR="00327AD9" w:rsidRDefault="00327AD9">
            <w:pPr>
              <w:rPr>
                <w:rFonts w:cs="Times New Roman"/>
                <w:b/>
                <w:bCs/>
              </w:rPr>
            </w:pPr>
            <w:r>
              <w:rPr>
                <w:rFonts w:cs="Times New Roman"/>
                <w:b/>
                <w:bCs/>
              </w:rPr>
              <w:t>Вспомогательные виды разрешенного использования при жилых домах</w:t>
            </w:r>
          </w:p>
          <w:p w:rsidR="00327AD9" w:rsidRDefault="00327AD9">
            <w:pPr>
              <w:rPr>
                <w:rFonts w:cs="Times New Roman"/>
                <w:b/>
                <w:bCs/>
              </w:rPr>
            </w:pPr>
          </w:p>
          <w:p w:rsidR="00327AD9" w:rsidRDefault="00327AD9">
            <w:pPr>
              <w:rPr>
                <w:rFonts w:cs="Times New Roman"/>
                <w:color w:val="00000A"/>
                <w:kern w:val="1"/>
              </w:rPr>
            </w:pPr>
            <w:r>
              <w:rPr>
                <w:rFonts w:cs="Times New Roman"/>
                <w:color w:val="00000A"/>
                <w:kern w:val="1"/>
              </w:rPr>
              <w:t>Отдельно стоящие и блокированные гаражи и площадки для хранения индивидуальных легковых автомобилей жителей.</w:t>
            </w:r>
          </w:p>
          <w:p w:rsidR="00327AD9" w:rsidRDefault="00327AD9">
            <w:pPr>
              <w:rPr>
                <w:rFonts w:cs="Times New Roman"/>
                <w:color w:val="00000A"/>
                <w:kern w:val="1"/>
              </w:rPr>
            </w:pPr>
            <w:r>
              <w:rPr>
                <w:rFonts w:cs="Times New Roman"/>
                <w:color w:val="00000A"/>
                <w:kern w:val="1"/>
              </w:rPr>
              <w:t>Отдельно стоящие и блокированные сараи и хранилища жителей.</w:t>
            </w:r>
          </w:p>
          <w:p w:rsidR="00327AD9" w:rsidRDefault="00327AD9">
            <w:pPr>
              <w:rPr>
                <w:rFonts w:cs="Times New Roman"/>
                <w:color w:val="00000A"/>
                <w:kern w:val="1"/>
              </w:rPr>
            </w:pPr>
            <w:r>
              <w:rPr>
                <w:rFonts w:cs="Times New Roman"/>
                <w:color w:val="00000A"/>
                <w:kern w:val="1"/>
              </w:rPr>
              <w:t>Площадки для постоянного и временного (гостевые стоянки) хранения индивидуальных легковых автомобилей жителей.</w:t>
            </w:r>
          </w:p>
          <w:p w:rsidR="00327AD9" w:rsidRDefault="00327AD9">
            <w:pPr>
              <w:rPr>
                <w:rFonts w:cs="Times New Roman"/>
                <w:color w:val="00000A"/>
                <w:kern w:val="1"/>
              </w:rPr>
            </w:pPr>
            <w:r>
              <w:rPr>
                <w:rFonts w:cs="Times New Roman"/>
                <w:color w:val="00000A"/>
                <w:kern w:val="1"/>
              </w:rPr>
              <w:t>Площадки для временного хранения легковых автомобилей (гостевые стоянки).</w:t>
            </w:r>
          </w:p>
          <w:p w:rsidR="00327AD9" w:rsidRDefault="00327AD9">
            <w:pPr>
              <w:rPr>
                <w:rFonts w:cs="Times New Roman"/>
                <w:color w:val="00000A"/>
                <w:kern w:val="1"/>
              </w:rPr>
            </w:pPr>
            <w:r>
              <w:rPr>
                <w:rFonts w:cs="Times New Roman"/>
                <w:color w:val="00000A"/>
                <w:kern w:val="1"/>
              </w:rPr>
              <w:t>Придомовые хозяйственные площадки:</w:t>
            </w:r>
          </w:p>
          <w:p w:rsidR="00327AD9" w:rsidRDefault="00327AD9">
            <w:pPr>
              <w:rPr>
                <w:rFonts w:cs="Times New Roman"/>
                <w:color w:val="00000A"/>
                <w:kern w:val="1"/>
              </w:rPr>
            </w:pPr>
            <w:r>
              <w:rPr>
                <w:rFonts w:cs="Times New Roman"/>
                <w:color w:val="00000A"/>
                <w:kern w:val="1"/>
              </w:rPr>
              <w:t>- для мусоросборников;</w:t>
            </w:r>
          </w:p>
          <w:p w:rsidR="00327AD9" w:rsidRDefault="00327AD9">
            <w:pPr>
              <w:rPr>
                <w:rFonts w:cs="Times New Roman"/>
                <w:color w:val="00000A"/>
                <w:kern w:val="1"/>
              </w:rPr>
            </w:pPr>
            <w:r>
              <w:rPr>
                <w:rFonts w:cs="Times New Roman"/>
                <w:color w:val="00000A"/>
                <w:kern w:val="1"/>
              </w:rPr>
              <w:t>- для хозяйственных целей;</w:t>
            </w:r>
          </w:p>
          <w:p w:rsidR="00327AD9" w:rsidRDefault="00327AD9">
            <w:pPr>
              <w:rPr>
                <w:rFonts w:cs="Times New Roman"/>
                <w:color w:val="00000A"/>
                <w:kern w:val="1"/>
              </w:rPr>
            </w:pPr>
            <w:r>
              <w:rPr>
                <w:rFonts w:cs="Times New Roman"/>
                <w:color w:val="00000A"/>
                <w:kern w:val="1"/>
              </w:rPr>
              <w:t>- для игр детей дошкольного и младшего школьного возраста;</w:t>
            </w:r>
          </w:p>
          <w:p w:rsidR="00327AD9" w:rsidRDefault="00327AD9">
            <w:pPr>
              <w:rPr>
                <w:rFonts w:cs="Times New Roman"/>
                <w:color w:val="00000A"/>
                <w:kern w:val="1"/>
              </w:rPr>
            </w:pPr>
            <w:r>
              <w:rPr>
                <w:rFonts w:cs="Times New Roman"/>
                <w:color w:val="00000A"/>
                <w:kern w:val="1"/>
              </w:rPr>
              <w:t>- для отдыха взрослого населения;</w:t>
            </w:r>
          </w:p>
          <w:p w:rsidR="00327AD9" w:rsidRDefault="00327AD9">
            <w:pPr>
              <w:rPr>
                <w:rFonts w:cs="Times New Roman"/>
                <w:color w:val="00000A"/>
                <w:kern w:val="1"/>
              </w:rPr>
            </w:pPr>
            <w:r>
              <w:rPr>
                <w:rFonts w:cs="Times New Roman"/>
                <w:color w:val="00000A"/>
                <w:kern w:val="1"/>
              </w:rPr>
              <w:t>- для занятий физкультурой;</w:t>
            </w:r>
          </w:p>
          <w:p w:rsidR="00327AD9" w:rsidRDefault="00327AD9">
            <w:pPr>
              <w:rPr>
                <w:rFonts w:cs="Times New Roman"/>
                <w:color w:val="00000A"/>
                <w:kern w:val="1"/>
              </w:rPr>
            </w:pPr>
            <w:r>
              <w:rPr>
                <w:rFonts w:cs="Times New Roman"/>
                <w:color w:val="00000A"/>
                <w:kern w:val="1"/>
              </w:rPr>
              <w:t>- для выгула собак.</w:t>
            </w:r>
          </w:p>
          <w:p w:rsidR="00327AD9" w:rsidRDefault="00327AD9">
            <w:pPr>
              <w:rPr>
                <w:rFonts w:cs="Times New Roman"/>
                <w:color w:val="00000A"/>
                <w:kern w:val="1"/>
              </w:rPr>
            </w:pPr>
            <w:r>
              <w:rPr>
                <w:rFonts w:cs="Times New Roman"/>
                <w:color w:val="00000A"/>
                <w:kern w:val="1"/>
              </w:rPr>
              <w:t>Общественные туалеты.</w:t>
            </w:r>
          </w:p>
          <w:p w:rsidR="00327AD9" w:rsidRDefault="00327AD9">
            <w:pPr>
              <w:rPr>
                <w:rFonts w:cs="Times New Roman"/>
                <w:color w:val="00000A"/>
                <w:kern w:val="1"/>
              </w:rPr>
            </w:pPr>
            <w:r>
              <w:rPr>
                <w:rFonts w:cs="Times New Roman"/>
                <w:color w:val="00000A"/>
                <w:kern w:val="1"/>
              </w:rPr>
              <w:t>Навесы, беседки.</w:t>
            </w:r>
          </w:p>
          <w:p w:rsidR="00327AD9" w:rsidRDefault="00327AD9">
            <w:pPr>
              <w:rPr>
                <w:rFonts w:cs="Times New Roman"/>
                <w:color w:val="00000A"/>
                <w:kern w:val="1"/>
              </w:rPr>
            </w:pPr>
            <w:r>
              <w:rPr>
                <w:rFonts w:cs="Times New Roman"/>
                <w:color w:val="00000A"/>
                <w:kern w:val="1"/>
              </w:rPr>
              <w:t>Проходы, проезды, тропы, аллеи.</w:t>
            </w:r>
          </w:p>
          <w:p w:rsidR="00327AD9" w:rsidRDefault="00327AD9">
            <w:pPr>
              <w:rPr>
                <w:rFonts w:cs="Times New Roman"/>
                <w:b/>
                <w:bCs/>
              </w:rPr>
            </w:pPr>
            <w:r>
              <w:rPr>
                <w:rFonts w:cs="Times New Roman"/>
                <w:color w:val="00000A"/>
                <w:kern w:val="1"/>
              </w:rPr>
              <w:t>Резервуары для хранения воды.</w:t>
            </w:r>
          </w:p>
        </w:tc>
      </w:tr>
    </w:tbl>
    <w:p w:rsidR="00327AD9" w:rsidRDefault="00327AD9">
      <w:pPr>
        <w:pStyle w:val="ListParagraph"/>
        <w:ind w:left="367"/>
      </w:pPr>
      <w:r>
        <w:t>Предельные параметры использования земельных участков и объектов капитального строительства приведены в Таблице 2.2.3</w:t>
      </w:r>
    </w:p>
    <w:p w:rsidR="00327AD9" w:rsidRDefault="00327AD9">
      <w:pPr>
        <w:spacing w:before="120"/>
        <w:jc w:val="center"/>
        <w:rPr>
          <w:rFonts w:cs="Times New Roman"/>
          <w:b/>
          <w:bCs/>
        </w:rPr>
      </w:pPr>
    </w:p>
    <w:p w:rsidR="00327AD9" w:rsidRDefault="00327AD9">
      <w:pPr>
        <w:spacing w:before="120"/>
        <w:jc w:val="center"/>
        <w:rPr>
          <w:rFonts w:cs="Times New Roman"/>
          <w:b/>
          <w:bCs/>
        </w:rPr>
      </w:pPr>
      <w:r>
        <w:rPr>
          <w:rFonts w:cs="Times New Roman"/>
          <w:b/>
          <w:bCs/>
        </w:rPr>
        <w:t>Предельные параметры использования земельных участков</w:t>
      </w:r>
      <w:r>
        <w:rPr>
          <w:rFonts w:cs="Times New Roman"/>
          <w:b/>
          <w:bCs/>
        </w:rPr>
        <w:br/>
        <w:t>и объектов капитального строительства</w:t>
      </w:r>
    </w:p>
    <w:p w:rsidR="00327AD9" w:rsidRDefault="00327AD9">
      <w:pPr>
        <w:spacing w:after="120"/>
        <w:jc w:val="right"/>
        <w:rPr>
          <w:rFonts w:cs="Times New Roman"/>
          <w:b/>
          <w:bCs/>
          <w:i/>
          <w:iCs/>
        </w:rPr>
      </w:pPr>
      <w:r>
        <w:rPr>
          <w:rFonts w:cs="Times New Roman"/>
          <w:i/>
          <w:iCs/>
        </w:rPr>
        <w:t>Таблица 2.2.3.</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8"/>
        <w:gridCol w:w="3147"/>
        <w:gridCol w:w="1919"/>
        <w:gridCol w:w="1783"/>
      </w:tblGrid>
      <w:tr w:rsidR="00327AD9">
        <w:trPr>
          <w:cantSplit/>
        </w:trPr>
        <w:tc>
          <w:tcPr>
            <w:tcW w:w="3148" w:type="dxa"/>
            <w:shd w:val="clear" w:color="auto" w:fill="EEECE1"/>
            <w:vAlign w:val="center"/>
          </w:tcPr>
          <w:p w:rsidR="00327AD9" w:rsidRDefault="00327AD9">
            <w:pPr>
              <w:jc w:val="center"/>
              <w:rPr>
                <w:rFonts w:cs="Times New Roman"/>
                <w:b/>
                <w:bCs/>
              </w:rPr>
            </w:pPr>
            <w:r>
              <w:rPr>
                <w:rFonts w:cs="Times New Roman"/>
                <w:b/>
                <w:bCs/>
              </w:rPr>
              <w:t>Параметр</w:t>
            </w:r>
          </w:p>
        </w:tc>
        <w:tc>
          <w:tcPr>
            <w:tcW w:w="3147" w:type="dxa"/>
            <w:shd w:val="clear" w:color="auto" w:fill="EEECE1"/>
            <w:vAlign w:val="center"/>
          </w:tcPr>
          <w:p w:rsidR="00327AD9" w:rsidRDefault="00327AD9">
            <w:pPr>
              <w:jc w:val="center"/>
              <w:rPr>
                <w:rFonts w:cs="Times New Roman"/>
                <w:b/>
                <w:bCs/>
              </w:rPr>
            </w:pPr>
            <w:r>
              <w:rPr>
                <w:rFonts w:cs="Times New Roman"/>
                <w:b/>
                <w:bCs/>
              </w:rPr>
              <w:t>Индивидуальные малоэтажные жилые дома с придомовыми участками, предназначенными, в том числе, для ведения личного подсобного хозяйства.</w:t>
            </w:r>
          </w:p>
        </w:tc>
        <w:tc>
          <w:tcPr>
            <w:tcW w:w="1919" w:type="dxa"/>
            <w:shd w:val="clear" w:color="auto" w:fill="EEECE1"/>
            <w:vAlign w:val="center"/>
          </w:tcPr>
          <w:p w:rsidR="00327AD9" w:rsidRDefault="00327AD9">
            <w:pPr>
              <w:jc w:val="center"/>
              <w:rPr>
                <w:rFonts w:cs="Times New Roman"/>
                <w:b/>
                <w:bCs/>
              </w:rPr>
            </w:pPr>
            <w:r>
              <w:rPr>
                <w:rFonts w:cs="Times New Roman"/>
                <w:b/>
                <w:bCs/>
              </w:rPr>
              <w:t>Малоэтажные жилые блокированные дома.</w:t>
            </w:r>
          </w:p>
        </w:tc>
        <w:tc>
          <w:tcPr>
            <w:tcW w:w="1783" w:type="dxa"/>
            <w:shd w:val="clear" w:color="auto" w:fill="EEECE1"/>
            <w:vAlign w:val="center"/>
          </w:tcPr>
          <w:p w:rsidR="00327AD9" w:rsidRDefault="00327AD9">
            <w:pPr>
              <w:jc w:val="center"/>
              <w:rPr>
                <w:rFonts w:cs="Times New Roman"/>
                <w:b/>
                <w:bCs/>
              </w:rPr>
            </w:pPr>
            <w:r>
              <w:rPr>
                <w:rFonts w:cs="Times New Roman"/>
                <w:b/>
                <w:bCs/>
              </w:rPr>
              <w:t>Среднеэтажные жилые многоквартирные дома.</w:t>
            </w:r>
          </w:p>
        </w:tc>
      </w:tr>
      <w:tr w:rsidR="00327AD9">
        <w:trPr>
          <w:cantSplit/>
        </w:trPr>
        <w:tc>
          <w:tcPr>
            <w:tcW w:w="3148" w:type="dxa"/>
          </w:tcPr>
          <w:p w:rsidR="00327AD9" w:rsidRDefault="00327AD9">
            <w:pPr>
              <w:jc w:val="center"/>
              <w:rPr>
                <w:rFonts w:cs="Times New Roman"/>
              </w:rPr>
            </w:pPr>
            <w:r>
              <w:rPr>
                <w:rFonts w:cs="Times New Roman"/>
              </w:rPr>
              <w:t>Минимальная площадь участка на новых территориях:</w:t>
            </w:r>
          </w:p>
          <w:p w:rsidR="00327AD9" w:rsidRDefault="00327AD9">
            <w:pPr>
              <w:jc w:val="center"/>
              <w:rPr>
                <w:rFonts w:cs="Times New Roman"/>
              </w:rPr>
            </w:pPr>
            <w:r>
              <w:rPr>
                <w:rFonts w:cs="Times New Roman"/>
              </w:rPr>
              <w:t>- включая площадь застройки</w:t>
            </w:r>
          </w:p>
          <w:p w:rsidR="00327AD9" w:rsidRDefault="00327AD9">
            <w:pPr>
              <w:jc w:val="center"/>
              <w:rPr>
                <w:rFonts w:cs="Times New Roman"/>
              </w:rPr>
            </w:pPr>
          </w:p>
          <w:p w:rsidR="00327AD9" w:rsidRDefault="00327AD9">
            <w:pPr>
              <w:jc w:val="center"/>
              <w:rPr>
                <w:rFonts w:cs="Times New Roman"/>
              </w:rPr>
            </w:pPr>
            <w:r>
              <w:rPr>
                <w:rFonts w:cs="Times New Roman"/>
              </w:rPr>
              <w:t>- без площади застройки</w:t>
            </w:r>
          </w:p>
        </w:tc>
        <w:tc>
          <w:tcPr>
            <w:tcW w:w="3147" w:type="dxa"/>
          </w:tcPr>
          <w:p w:rsidR="00327AD9" w:rsidRDefault="00327AD9">
            <w:pPr>
              <w:tabs>
                <w:tab w:val="left" w:pos="2300"/>
              </w:tabs>
              <w:jc w:val="center"/>
              <w:rPr>
                <w:rFonts w:cs="Times New Roman"/>
              </w:rPr>
            </w:pPr>
          </w:p>
          <w:p w:rsidR="00327AD9" w:rsidRDefault="00327AD9">
            <w:pPr>
              <w:jc w:val="center"/>
              <w:rPr>
                <w:rFonts w:cs="Times New Roman"/>
              </w:rPr>
            </w:pPr>
          </w:p>
          <w:p w:rsidR="00327AD9" w:rsidRDefault="00327AD9">
            <w:pPr>
              <w:jc w:val="center"/>
              <w:rPr>
                <w:rFonts w:cs="Times New Roman"/>
              </w:rPr>
            </w:pPr>
            <w:r>
              <w:rPr>
                <w:rFonts w:cs="Times New Roman"/>
              </w:rPr>
              <w:t xml:space="preserve">600 кв. м </w:t>
            </w:r>
            <w:r>
              <w:rPr>
                <w:rFonts w:cs="Times New Roman"/>
              </w:rPr>
              <w:br/>
              <w:t>на одну семью</w:t>
            </w:r>
          </w:p>
        </w:tc>
        <w:tc>
          <w:tcPr>
            <w:tcW w:w="1919" w:type="dxa"/>
          </w:tcPr>
          <w:p w:rsidR="00327AD9" w:rsidRDefault="00327AD9">
            <w:pPr>
              <w:jc w:val="center"/>
              <w:rPr>
                <w:rFonts w:cs="Times New Roman"/>
              </w:rPr>
            </w:pPr>
          </w:p>
          <w:p w:rsidR="00327AD9" w:rsidRDefault="00327AD9">
            <w:pPr>
              <w:jc w:val="center"/>
              <w:rPr>
                <w:rFonts w:cs="Times New Roman"/>
              </w:rPr>
            </w:pPr>
          </w:p>
          <w:p w:rsidR="00327AD9" w:rsidRDefault="00327AD9">
            <w:pPr>
              <w:jc w:val="center"/>
              <w:rPr>
                <w:rFonts w:cs="Times New Roman"/>
              </w:rPr>
            </w:pPr>
            <w:r>
              <w:rPr>
                <w:rFonts w:cs="Times New Roman"/>
              </w:rPr>
              <w:t xml:space="preserve">166 кв. м </w:t>
            </w:r>
            <w:r>
              <w:rPr>
                <w:rFonts w:cs="Times New Roman"/>
              </w:rPr>
              <w:br/>
              <w:t>на одну семью</w:t>
            </w:r>
          </w:p>
          <w:p w:rsidR="00327AD9" w:rsidRDefault="00327AD9">
            <w:pPr>
              <w:jc w:val="center"/>
              <w:rPr>
                <w:rFonts w:cs="Times New Roman"/>
              </w:rPr>
            </w:pPr>
            <w:r>
              <w:rPr>
                <w:rFonts w:cs="Times New Roman"/>
              </w:rPr>
              <w:t xml:space="preserve">50 кв. м </w:t>
            </w:r>
            <w:r>
              <w:rPr>
                <w:rFonts w:cs="Times New Roman"/>
              </w:rPr>
              <w:br/>
              <w:t>на одну семью</w:t>
            </w:r>
          </w:p>
        </w:tc>
        <w:tc>
          <w:tcPr>
            <w:tcW w:w="1783" w:type="dxa"/>
          </w:tcPr>
          <w:p w:rsidR="00327AD9" w:rsidRDefault="00327AD9">
            <w:pPr>
              <w:jc w:val="center"/>
              <w:rPr>
                <w:rFonts w:cs="Times New Roman"/>
              </w:rPr>
            </w:pPr>
          </w:p>
          <w:p w:rsidR="00327AD9" w:rsidRDefault="00327AD9">
            <w:pPr>
              <w:jc w:val="center"/>
              <w:rPr>
                <w:rFonts w:cs="Times New Roman"/>
              </w:rPr>
            </w:pPr>
          </w:p>
          <w:p w:rsidR="00327AD9" w:rsidRDefault="00327AD9">
            <w:pPr>
              <w:jc w:val="center"/>
              <w:rPr>
                <w:rFonts w:cs="Times New Roman"/>
              </w:rPr>
            </w:pPr>
            <w:r>
              <w:rPr>
                <w:rFonts w:cs="Times New Roman"/>
              </w:rPr>
              <w:t>1000 кв. м</w:t>
            </w:r>
            <w:r>
              <w:rPr>
                <w:rFonts w:cs="Times New Roman"/>
              </w:rPr>
              <w:br/>
              <w:t>на дом</w:t>
            </w:r>
          </w:p>
        </w:tc>
      </w:tr>
      <w:tr w:rsidR="00327AD9">
        <w:trPr>
          <w:cantSplit/>
        </w:trPr>
        <w:tc>
          <w:tcPr>
            <w:tcW w:w="3148" w:type="dxa"/>
          </w:tcPr>
          <w:p w:rsidR="00327AD9" w:rsidRDefault="00327AD9">
            <w:pPr>
              <w:jc w:val="center"/>
              <w:rPr>
                <w:rFonts w:cs="Times New Roman"/>
                <w:kern w:val="1"/>
              </w:rPr>
            </w:pPr>
            <w:r>
              <w:rPr>
                <w:rFonts w:cs="Times New Roman"/>
                <w:kern w:val="1"/>
              </w:rPr>
              <w:t>Минимальная ширина вдоль фронта улицы (проезда)</w:t>
            </w:r>
          </w:p>
        </w:tc>
        <w:tc>
          <w:tcPr>
            <w:tcW w:w="3147" w:type="dxa"/>
            <w:vAlign w:val="center"/>
          </w:tcPr>
          <w:p w:rsidR="00327AD9" w:rsidRDefault="00327AD9">
            <w:pPr>
              <w:jc w:val="center"/>
              <w:rPr>
                <w:rFonts w:cs="Times New Roman"/>
              </w:rPr>
            </w:pPr>
            <w:r>
              <w:rPr>
                <w:rFonts w:cs="Times New Roman"/>
              </w:rPr>
              <w:t>20 м</w:t>
            </w:r>
          </w:p>
        </w:tc>
        <w:tc>
          <w:tcPr>
            <w:tcW w:w="1919" w:type="dxa"/>
            <w:vAlign w:val="center"/>
          </w:tcPr>
          <w:p w:rsidR="00327AD9" w:rsidRDefault="00327AD9">
            <w:pPr>
              <w:jc w:val="center"/>
              <w:rPr>
                <w:rFonts w:cs="Times New Roman"/>
              </w:rPr>
            </w:pPr>
            <w:r>
              <w:rPr>
                <w:rFonts w:cs="Times New Roman"/>
              </w:rPr>
              <w:t>30 м</w:t>
            </w:r>
          </w:p>
        </w:tc>
        <w:tc>
          <w:tcPr>
            <w:tcW w:w="1783" w:type="dxa"/>
            <w:vAlign w:val="center"/>
          </w:tcPr>
          <w:p w:rsidR="00327AD9" w:rsidRDefault="00327AD9">
            <w:pPr>
              <w:jc w:val="center"/>
              <w:rPr>
                <w:rFonts w:cs="Times New Roman"/>
              </w:rPr>
            </w:pPr>
            <w:r>
              <w:rPr>
                <w:rFonts w:cs="Times New Roman"/>
              </w:rPr>
              <w:t>32 м</w:t>
            </w:r>
          </w:p>
        </w:tc>
      </w:tr>
      <w:tr w:rsidR="00327AD9">
        <w:trPr>
          <w:cantSplit/>
        </w:trPr>
        <w:tc>
          <w:tcPr>
            <w:tcW w:w="3148" w:type="dxa"/>
          </w:tcPr>
          <w:p w:rsidR="00327AD9" w:rsidRDefault="00327AD9">
            <w:pPr>
              <w:jc w:val="center"/>
              <w:rPr>
                <w:rFonts w:cs="Times New Roman"/>
                <w:kern w:val="1"/>
              </w:rPr>
            </w:pPr>
            <w:r>
              <w:rPr>
                <w:rFonts w:cs="Times New Roman"/>
                <w:kern w:val="1"/>
              </w:rPr>
              <w:t xml:space="preserve">Максимальное значение </w:t>
            </w:r>
            <w:r>
              <w:rPr>
                <w:rFonts w:cs="Times New Roman"/>
                <w:kern w:val="1"/>
              </w:rPr>
              <w:br/>
              <w:t>коэффициента использования земельного участка</w:t>
            </w:r>
          </w:p>
        </w:tc>
        <w:tc>
          <w:tcPr>
            <w:tcW w:w="3147" w:type="dxa"/>
            <w:vAlign w:val="center"/>
          </w:tcPr>
          <w:p w:rsidR="00327AD9" w:rsidRDefault="00327AD9">
            <w:pPr>
              <w:jc w:val="center"/>
              <w:rPr>
                <w:rFonts w:cs="Times New Roman"/>
              </w:rPr>
            </w:pPr>
            <w:r>
              <w:rPr>
                <w:rFonts w:cs="Times New Roman"/>
              </w:rPr>
              <w:t>0,3</w:t>
            </w:r>
          </w:p>
        </w:tc>
        <w:tc>
          <w:tcPr>
            <w:tcW w:w="1919" w:type="dxa"/>
            <w:vAlign w:val="center"/>
          </w:tcPr>
          <w:p w:rsidR="00327AD9" w:rsidRDefault="00327AD9">
            <w:pPr>
              <w:jc w:val="center"/>
              <w:rPr>
                <w:rFonts w:cs="Times New Roman"/>
              </w:rPr>
            </w:pPr>
            <w:r>
              <w:rPr>
                <w:rFonts w:cs="Times New Roman"/>
              </w:rPr>
              <w:t>0,3</w:t>
            </w:r>
          </w:p>
        </w:tc>
        <w:tc>
          <w:tcPr>
            <w:tcW w:w="1783" w:type="dxa"/>
            <w:vAlign w:val="center"/>
          </w:tcPr>
          <w:p w:rsidR="00327AD9" w:rsidRDefault="00327AD9">
            <w:pPr>
              <w:jc w:val="center"/>
              <w:rPr>
                <w:rFonts w:cs="Times New Roman"/>
              </w:rPr>
            </w:pPr>
            <w:r>
              <w:rPr>
                <w:rFonts w:cs="Times New Roman"/>
              </w:rPr>
              <w:t>0,5</w:t>
            </w:r>
          </w:p>
        </w:tc>
      </w:tr>
      <w:tr w:rsidR="00327AD9">
        <w:trPr>
          <w:cantSplit/>
        </w:trPr>
        <w:tc>
          <w:tcPr>
            <w:tcW w:w="3148" w:type="dxa"/>
          </w:tcPr>
          <w:p w:rsidR="00327AD9" w:rsidRDefault="00327AD9">
            <w:pPr>
              <w:jc w:val="center"/>
              <w:rPr>
                <w:rFonts w:cs="Times New Roman"/>
                <w:kern w:val="1"/>
              </w:rPr>
            </w:pPr>
            <w:r>
              <w:rPr>
                <w:rFonts w:cs="Times New Roman"/>
                <w:kern w:val="1"/>
              </w:rPr>
              <w:t>Максимальный процент застройки</w:t>
            </w:r>
          </w:p>
        </w:tc>
        <w:tc>
          <w:tcPr>
            <w:tcW w:w="3147" w:type="dxa"/>
            <w:vAlign w:val="center"/>
          </w:tcPr>
          <w:p w:rsidR="00327AD9" w:rsidRDefault="00327AD9">
            <w:pPr>
              <w:jc w:val="center"/>
              <w:rPr>
                <w:rFonts w:cs="Times New Roman"/>
              </w:rPr>
            </w:pPr>
            <w:r>
              <w:rPr>
                <w:rFonts w:cs="Times New Roman"/>
              </w:rPr>
              <w:t>60%</w:t>
            </w:r>
          </w:p>
        </w:tc>
        <w:tc>
          <w:tcPr>
            <w:tcW w:w="1919" w:type="dxa"/>
            <w:vAlign w:val="center"/>
          </w:tcPr>
          <w:p w:rsidR="00327AD9" w:rsidRDefault="00327AD9">
            <w:pPr>
              <w:jc w:val="center"/>
              <w:rPr>
                <w:rFonts w:cs="Times New Roman"/>
              </w:rPr>
            </w:pPr>
            <w:r>
              <w:rPr>
                <w:rFonts w:cs="Times New Roman"/>
              </w:rPr>
              <w:t>60%</w:t>
            </w:r>
          </w:p>
        </w:tc>
        <w:tc>
          <w:tcPr>
            <w:tcW w:w="1783" w:type="dxa"/>
            <w:vAlign w:val="center"/>
          </w:tcPr>
          <w:p w:rsidR="00327AD9" w:rsidRDefault="00327AD9">
            <w:pPr>
              <w:jc w:val="center"/>
              <w:rPr>
                <w:rFonts w:cs="Times New Roman"/>
              </w:rPr>
            </w:pPr>
            <w:r>
              <w:rPr>
                <w:rFonts w:cs="Times New Roman"/>
              </w:rPr>
              <w:t>40%</w:t>
            </w:r>
          </w:p>
        </w:tc>
      </w:tr>
      <w:tr w:rsidR="00327AD9">
        <w:trPr>
          <w:cantSplit/>
        </w:trPr>
        <w:tc>
          <w:tcPr>
            <w:tcW w:w="3148" w:type="dxa"/>
          </w:tcPr>
          <w:p w:rsidR="00327AD9" w:rsidRDefault="00327AD9">
            <w:pPr>
              <w:jc w:val="center"/>
              <w:rPr>
                <w:rFonts w:cs="Times New Roman"/>
                <w:kern w:val="1"/>
              </w:rPr>
            </w:pPr>
            <w:r>
              <w:rPr>
                <w:rFonts w:cs="Times New Roman"/>
              </w:rPr>
              <w:t>Предельная этажность основных и вспомогательных сооружений</w:t>
            </w:r>
          </w:p>
        </w:tc>
        <w:tc>
          <w:tcPr>
            <w:tcW w:w="5066" w:type="dxa"/>
            <w:gridSpan w:val="2"/>
            <w:vAlign w:val="center"/>
          </w:tcPr>
          <w:p w:rsidR="00327AD9" w:rsidRDefault="00327AD9">
            <w:pPr>
              <w:jc w:val="center"/>
              <w:rPr>
                <w:rFonts w:cs="Times New Roman"/>
              </w:rPr>
            </w:pPr>
            <w:r>
              <w:rPr>
                <w:rFonts w:cs="Times New Roman"/>
              </w:rPr>
              <w:t>Основные сооружения -3этажа, включая мансардный этаж</w:t>
            </w:r>
          </w:p>
          <w:p w:rsidR="00327AD9" w:rsidRDefault="00327AD9">
            <w:pPr>
              <w:jc w:val="center"/>
              <w:rPr>
                <w:rFonts w:cs="Times New Roman"/>
              </w:rPr>
            </w:pPr>
            <w:r>
              <w:rPr>
                <w:rFonts w:cs="Times New Roman"/>
              </w:rPr>
              <w:t>Вспомогательные – 1 этаж</w:t>
            </w:r>
          </w:p>
        </w:tc>
        <w:tc>
          <w:tcPr>
            <w:tcW w:w="1783" w:type="dxa"/>
            <w:vAlign w:val="center"/>
          </w:tcPr>
          <w:p w:rsidR="00327AD9" w:rsidRDefault="00327AD9">
            <w:pPr>
              <w:jc w:val="center"/>
              <w:rPr>
                <w:rFonts w:cs="Times New Roman"/>
              </w:rPr>
            </w:pPr>
            <w:r>
              <w:rPr>
                <w:rFonts w:cs="Times New Roman"/>
              </w:rPr>
              <w:t>6этажей, включая мансардный этаж</w:t>
            </w:r>
          </w:p>
        </w:tc>
      </w:tr>
      <w:tr w:rsidR="00327AD9">
        <w:trPr>
          <w:cantSplit/>
        </w:trPr>
        <w:tc>
          <w:tcPr>
            <w:tcW w:w="3148" w:type="dxa"/>
          </w:tcPr>
          <w:p w:rsidR="00327AD9" w:rsidRDefault="00327AD9">
            <w:pPr>
              <w:jc w:val="center"/>
              <w:rPr>
                <w:rFonts w:cs="Times New Roman"/>
                <w:kern w:val="1"/>
              </w:rPr>
            </w:pPr>
            <w:r>
              <w:rPr>
                <w:rFonts w:cs="Times New Roman"/>
                <w:kern w:val="1"/>
              </w:rPr>
              <w:t xml:space="preserve">Минимальный отступ зданий </w:t>
            </w:r>
          </w:p>
          <w:p w:rsidR="00327AD9" w:rsidRDefault="00327AD9">
            <w:pPr>
              <w:jc w:val="center"/>
              <w:rPr>
                <w:rFonts w:cs="Times New Roman"/>
                <w:kern w:val="1"/>
              </w:rPr>
            </w:pPr>
            <w:r>
              <w:rPr>
                <w:rFonts w:cs="Times New Roman"/>
                <w:kern w:val="1"/>
              </w:rPr>
              <w:t>от границы участка</w:t>
            </w:r>
          </w:p>
          <w:p w:rsidR="00327AD9" w:rsidRDefault="00327AD9">
            <w:pPr>
              <w:jc w:val="center"/>
              <w:rPr>
                <w:rFonts w:cs="Times New Roman"/>
                <w:kern w:val="1"/>
              </w:rPr>
            </w:pPr>
            <w:r>
              <w:rPr>
                <w:rFonts w:cs="Times New Roman"/>
                <w:kern w:val="1"/>
              </w:rPr>
              <w:t>от красной линии улицы</w:t>
            </w:r>
          </w:p>
        </w:tc>
        <w:tc>
          <w:tcPr>
            <w:tcW w:w="6849" w:type="dxa"/>
            <w:gridSpan w:val="3"/>
          </w:tcPr>
          <w:p w:rsidR="00327AD9" w:rsidRDefault="00327AD9">
            <w:pPr>
              <w:jc w:val="center"/>
              <w:rPr>
                <w:rFonts w:cs="Times New Roman"/>
              </w:rPr>
            </w:pPr>
          </w:p>
          <w:p w:rsidR="00327AD9" w:rsidRDefault="00327AD9">
            <w:pPr>
              <w:jc w:val="center"/>
              <w:rPr>
                <w:rFonts w:cs="Times New Roman"/>
              </w:rPr>
            </w:pPr>
          </w:p>
          <w:p w:rsidR="00327AD9" w:rsidRDefault="00327AD9">
            <w:pPr>
              <w:jc w:val="center"/>
              <w:rPr>
                <w:rFonts w:cs="Times New Roman"/>
              </w:rPr>
            </w:pPr>
            <w:r>
              <w:rPr>
                <w:rFonts w:cs="Times New Roman"/>
              </w:rPr>
              <w:t>3 м</w:t>
            </w:r>
          </w:p>
          <w:p w:rsidR="00327AD9" w:rsidRDefault="00327AD9">
            <w:pPr>
              <w:jc w:val="center"/>
              <w:rPr>
                <w:rFonts w:cs="Times New Roman"/>
              </w:rPr>
            </w:pPr>
            <w:r>
              <w:rPr>
                <w:rFonts w:cs="Times New Roman"/>
              </w:rPr>
              <w:t>5 м</w:t>
            </w:r>
          </w:p>
        </w:tc>
      </w:tr>
    </w:tbl>
    <w:p w:rsidR="00327AD9" w:rsidRDefault="00327AD9">
      <w:pPr>
        <w:pStyle w:val="Heading2"/>
        <w:numPr>
          <w:ilvl w:val="1"/>
          <w:numId w:val="3"/>
        </w:numPr>
        <w:rPr>
          <w:rFonts w:ascii="Times New Roman" w:hAnsi="Times New Roman" w:cs="Times New Roman"/>
          <w:kern w:val="1"/>
          <w:sz w:val="24"/>
          <w:szCs w:val="24"/>
        </w:rPr>
      </w:pPr>
      <w:r>
        <w:br w:type="page"/>
      </w:r>
      <w:bookmarkStart w:id="44" w:name="_Toc329957860"/>
      <w:bookmarkStart w:id="45" w:name="_Toc330816340"/>
      <w:bookmarkStart w:id="46" w:name="_Toc374978739"/>
      <w:bookmarkStart w:id="47" w:name="_Toc324005062"/>
      <w:bookmarkStart w:id="48" w:name="_Toc324010398"/>
      <w:bookmarkStart w:id="49" w:name="_Toc324010477"/>
      <w:bookmarkStart w:id="50" w:name="_Toc325366613"/>
      <w:r>
        <w:rPr>
          <w:rFonts w:ascii="Times New Roman" w:hAnsi="Times New Roman" w:cs="Times New Roman"/>
          <w:sz w:val="24"/>
          <w:szCs w:val="24"/>
        </w:rPr>
        <w:t>Зона делового, общественного и коммерческого назначения</w:t>
      </w:r>
      <w:r>
        <w:rPr>
          <w:rFonts w:ascii="Times New Roman" w:hAnsi="Times New Roman" w:cs="Times New Roman"/>
          <w:kern w:val="1"/>
          <w:sz w:val="24"/>
          <w:szCs w:val="24"/>
        </w:rPr>
        <w:t>.</w:t>
      </w:r>
      <w:r>
        <w:rPr>
          <w:rFonts w:ascii="Times New Roman" w:hAnsi="Times New Roman" w:cs="Times New Roman"/>
          <w:sz w:val="24"/>
          <w:szCs w:val="24"/>
        </w:rPr>
        <w:br/>
      </w:r>
      <w:r>
        <w:rPr>
          <w:rFonts w:ascii="Times New Roman" w:hAnsi="Times New Roman" w:cs="Times New Roman"/>
          <w:kern w:val="1"/>
          <w:sz w:val="24"/>
          <w:szCs w:val="24"/>
        </w:rPr>
        <w:t>Градостроительный регламент</w:t>
      </w:r>
      <w:bookmarkEnd w:id="44"/>
      <w:bookmarkEnd w:id="45"/>
      <w:bookmarkEnd w:id="46"/>
    </w:p>
    <w:p w:rsidR="00327AD9" w:rsidRDefault="00327AD9">
      <w:pPr>
        <w:spacing w:before="120"/>
        <w:ind w:right="-142" w:firstLine="567"/>
        <w:rPr>
          <w:rFonts w:cs="Times New Roman"/>
        </w:rPr>
      </w:pPr>
      <w:bookmarkStart w:id="51" w:name="_Toc324003940"/>
      <w:bookmarkStart w:id="52" w:name="_Toc324005061"/>
      <w:r>
        <w:rPr>
          <w:rFonts w:cs="Times New Roman"/>
        </w:rPr>
        <w:t>Виды разрешенного использования земельных участков и объектов капитального строительства приведены в Таблице 2.</w:t>
      </w:r>
      <w:bookmarkEnd w:id="51"/>
      <w:bookmarkEnd w:id="52"/>
      <w:r>
        <w:rPr>
          <w:rFonts w:cs="Times New Roman"/>
        </w:rPr>
        <w:t>4.</w:t>
      </w:r>
    </w:p>
    <w:p w:rsidR="00327AD9" w:rsidRDefault="00327AD9">
      <w:pPr>
        <w:spacing w:before="120"/>
        <w:ind w:left="-567" w:firstLine="567"/>
        <w:jc w:val="center"/>
        <w:rPr>
          <w:rFonts w:cs="Times New Roman"/>
          <w:b/>
          <w:bCs/>
        </w:rPr>
      </w:pPr>
      <w:r>
        <w:rPr>
          <w:rFonts w:cs="Times New Roman"/>
          <w:b/>
          <w:bCs/>
        </w:rPr>
        <w:t xml:space="preserve">Виды разрешенного использования земельных участков и </w:t>
      </w:r>
      <w:r>
        <w:rPr>
          <w:rFonts w:cs="Times New Roman"/>
          <w:b/>
          <w:bCs/>
        </w:rPr>
        <w:br/>
        <w:t>объектов капитального строительства</w:t>
      </w:r>
    </w:p>
    <w:p w:rsidR="00327AD9" w:rsidRDefault="00327AD9">
      <w:pPr>
        <w:spacing w:after="120"/>
        <w:jc w:val="right"/>
        <w:rPr>
          <w:rFonts w:cs="Times New Roman"/>
          <w:b/>
          <w:bCs/>
        </w:rPr>
      </w:pPr>
      <w:r>
        <w:rPr>
          <w:rFonts w:cs="Times New Roman"/>
          <w:i/>
          <w:iCs/>
        </w:rPr>
        <w:t>Таблица 2.4.</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7"/>
      </w:tblGrid>
      <w:tr w:rsidR="00327AD9">
        <w:trPr>
          <w:trHeight w:val="425"/>
        </w:trPr>
        <w:tc>
          <w:tcPr>
            <w:tcW w:w="9997" w:type="dxa"/>
            <w:shd w:val="clear" w:color="auto" w:fill="EEECE1"/>
            <w:vAlign w:val="center"/>
          </w:tcPr>
          <w:p w:rsidR="00327AD9" w:rsidRDefault="00327AD9">
            <w:pPr>
              <w:rPr>
                <w:rFonts w:cs="Times New Roman"/>
              </w:rPr>
            </w:pPr>
            <w:r>
              <w:rPr>
                <w:rFonts w:eastAsia="Arial Unicode MS" w:cs="Times New Roman"/>
                <w:b/>
                <w:bCs/>
                <w:i/>
                <w:iCs/>
                <w:kern w:val="1"/>
              </w:rPr>
              <w:t xml:space="preserve">О1 - </w:t>
            </w:r>
            <w:r>
              <w:rPr>
                <w:rFonts w:cs="Times New Roman"/>
                <w:b/>
                <w:bCs/>
                <w:i/>
                <w:iCs/>
              </w:rPr>
              <w:t>Зона делового, общественного и коммерческого назначения</w:t>
            </w:r>
          </w:p>
        </w:tc>
      </w:tr>
      <w:tr w:rsidR="00327AD9">
        <w:trPr>
          <w:trHeight w:val="54"/>
        </w:trPr>
        <w:tc>
          <w:tcPr>
            <w:tcW w:w="9997" w:type="dxa"/>
            <w:vAlign w:val="center"/>
          </w:tcPr>
          <w:p w:rsidR="00327AD9" w:rsidRDefault="00327AD9">
            <w:pPr>
              <w:rPr>
                <w:rFonts w:cs="Times New Roman"/>
                <w:b/>
                <w:bCs/>
              </w:rPr>
            </w:pPr>
            <w:r>
              <w:rPr>
                <w:rFonts w:cs="Times New Roman"/>
                <w:b/>
                <w:bCs/>
              </w:rPr>
              <w:t>Основные виды разрешенного использования</w:t>
            </w:r>
          </w:p>
          <w:p w:rsidR="00327AD9" w:rsidRDefault="00327AD9">
            <w:pPr>
              <w:rPr>
                <w:rFonts w:cs="Times New Roman"/>
                <w:b/>
                <w:bCs/>
              </w:rPr>
            </w:pPr>
          </w:p>
          <w:p w:rsidR="00327AD9" w:rsidRDefault="00327AD9">
            <w:pPr>
              <w:rPr>
                <w:rFonts w:cs="Times New Roman"/>
                <w:color w:val="00000A"/>
                <w:kern w:val="1"/>
              </w:rPr>
            </w:pPr>
            <w:r>
              <w:rPr>
                <w:rFonts w:cs="Times New Roman"/>
                <w:color w:val="00000A"/>
                <w:kern w:val="1"/>
              </w:rPr>
              <w:t>Линейные объекты инженерной инфраструктуры.</w:t>
            </w:r>
          </w:p>
          <w:p w:rsidR="00327AD9" w:rsidRDefault="00327AD9">
            <w:pPr>
              <w:rPr>
                <w:rFonts w:cs="Times New Roman"/>
                <w:color w:val="00000A"/>
                <w:kern w:val="1"/>
              </w:rPr>
            </w:pPr>
            <w:r>
              <w:rPr>
                <w:rFonts w:cs="Times New Roman"/>
                <w:color w:val="00000A"/>
                <w:kern w:val="1"/>
              </w:rPr>
              <w:t>Объекты обеспечения пожарной безопасности (гидранты, резервуары, противопожарные водоемы).</w:t>
            </w:r>
          </w:p>
          <w:p w:rsidR="00327AD9" w:rsidRDefault="00327AD9">
            <w:pPr>
              <w:rPr>
                <w:rFonts w:cs="Times New Roman"/>
                <w:color w:val="00000A"/>
                <w:kern w:val="1"/>
              </w:rPr>
            </w:pPr>
            <w:r>
              <w:rPr>
                <w:rFonts w:cs="Times New Roman"/>
                <w:color w:val="00000A"/>
                <w:kern w:val="1"/>
              </w:rPr>
              <w:t>Зеленые насаждения декоративные и объекты ландшафтного дизайна.</w:t>
            </w:r>
          </w:p>
          <w:p w:rsidR="00327AD9" w:rsidRDefault="00327AD9">
            <w:pPr>
              <w:rPr>
                <w:rFonts w:cs="Times New Roman"/>
              </w:rPr>
            </w:pPr>
            <w:r>
              <w:rPr>
                <w:rFonts w:cs="Times New Roman"/>
                <w:color w:val="00000A"/>
                <w:kern w:val="1"/>
              </w:rPr>
              <w:t>Беседки, скульптура и скульптурные композиции, фонтаны и другие объекты садово-парковой архитектуры.</w:t>
            </w:r>
          </w:p>
        </w:tc>
      </w:tr>
      <w:tr w:rsidR="00327AD9">
        <w:tc>
          <w:tcPr>
            <w:tcW w:w="9997" w:type="dxa"/>
            <w:vAlign w:val="center"/>
          </w:tcPr>
          <w:p w:rsidR="00327AD9" w:rsidRDefault="00327AD9">
            <w:pPr>
              <w:rPr>
                <w:rFonts w:cs="Times New Roman"/>
                <w:b/>
                <w:bCs/>
              </w:rPr>
            </w:pPr>
            <w:r>
              <w:rPr>
                <w:rFonts w:cs="Times New Roman"/>
                <w:b/>
                <w:bCs/>
              </w:rPr>
              <w:t>Условно разрешенные виды использования</w:t>
            </w:r>
          </w:p>
          <w:p w:rsidR="00327AD9" w:rsidRDefault="00327AD9">
            <w:pPr>
              <w:rPr>
                <w:rFonts w:cs="Times New Roman"/>
                <w:b/>
                <w:bCs/>
              </w:rPr>
            </w:pPr>
          </w:p>
          <w:p w:rsidR="00327AD9" w:rsidRDefault="00327AD9">
            <w:pPr>
              <w:rPr>
                <w:rFonts w:cs="Times New Roman"/>
                <w:color w:val="00000A"/>
                <w:kern w:val="1"/>
              </w:rPr>
            </w:pPr>
            <w:r>
              <w:rPr>
                <w:rFonts w:cs="Times New Roman"/>
                <w:color w:val="00000A"/>
                <w:kern w:val="1"/>
              </w:rPr>
              <w:t>Ограждение территории.</w:t>
            </w:r>
          </w:p>
          <w:p w:rsidR="00327AD9" w:rsidRDefault="00327AD9">
            <w:pPr>
              <w:rPr>
                <w:rFonts w:cs="Times New Roman"/>
                <w:color w:val="00000A"/>
                <w:kern w:val="1"/>
              </w:rPr>
            </w:pPr>
            <w:r>
              <w:rPr>
                <w:rFonts w:cs="Times New Roman"/>
                <w:color w:val="00000A"/>
                <w:kern w:val="1"/>
              </w:rPr>
              <w:t>Улично-дорожная сеть:</w:t>
            </w:r>
          </w:p>
          <w:p w:rsidR="00327AD9" w:rsidRDefault="00327AD9">
            <w:pPr>
              <w:rPr>
                <w:rFonts w:cs="Times New Roman"/>
              </w:rPr>
            </w:pPr>
            <w:r>
              <w:rPr>
                <w:rFonts w:cs="Times New Roman"/>
              </w:rPr>
              <w:t>- улицы;</w:t>
            </w:r>
          </w:p>
          <w:p w:rsidR="00327AD9" w:rsidRDefault="00327AD9">
            <w:pPr>
              <w:rPr>
                <w:rFonts w:cs="Times New Roman"/>
              </w:rPr>
            </w:pPr>
            <w:r>
              <w:rPr>
                <w:rFonts w:cs="Times New Roman"/>
              </w:rPr>
              <w:t>- переулки;</w:t>
            </w:r>
          </w:p>
          <w:p w:rsidR="00327AD9" w:rsidRDefault="00327AD9">
            <w:pPr>
              <w:rPr>
                <w:rFonts w:cs="Times New Roman"/>
              </w:rPr>
            </w:pPr>
            <w:r>
              <w:rPr>
                <w:rFonts w:cs="Times New Roman"/>
              </w:rPr>
              <w:t>- проезды;</w:t>
            </w:r>
          </w:p>
          <w:p w:rsidR="00327AD9" w:rsidRDefault="00327AD9">
            <w:pPr>
              <w:rPr>
                <w:rFonts w:cs="Times New Roman"/>
              </w:rPr>
            </w:pPr>
            <w:r>
              <w:rPr>
                <w:rFonts w:cs="Times New Roman"/>
              </w:rPr>
              <w:t>- проходы.</w:t>
            </w:r>
          </w:p>
          <w:p w:rsidR="00327AD9" w:rsidRDefault="00327AD9">
            <w:pPr>
              <w:rPr>
                <w:rFonts w:cs="Times New Roman"/>
                <w:color w:val="00000A"/>
                <w:kern w:val="1"/>
              </w:rPr>
            </w:pPr>
            <w:r>
              <w:rPr>
                <w:rFonts w:cs="Times New Roman"/>
                <w:color w:val="00000A"/>
                <w:kern w:val="1"/>
              </w:rPr>
              <w:t>Торгово-остановочные пункты общественного транспорта.</w:t>
            </w:r>
          </w:p>
          <w:p w:rsidR="00327AD9" w:rsidRDefault="00327AD9">
            <w:pPr>
              <w:rPr>
                <w:rFonts w:cs="Times New Roman"/>
                <w:color w:val="00000A"/>
                <w:kern w:val="1"/>
              </w:rPr>
            </w:pPr>
            <w:r>
              <w:rPr>
                <w:rFonts w:cs="Times New Roman"/>
                <w:color w:val="00000A"/>
                <w:kern w:val="1"/>
              </w:rPr>
              <w:t>Гостевые и приобъектные стоянки для временного хранения легковых автомобилей.</w:t>
            </w:r>
          </w:p>
          <w:p w:rsidR="00327AD9" w:rsidRDefault="00327AD9">
            <w:pPr>
              <w:rPr>
                <w:rFonts w:cs="Times New Roman"/>
                <w:color w:val="00000A"/>
                <w:kern w:val="1"/>
              </w:rPr>
            </w:pPr>
            <w:r>
              <w:rPr>
                <w:rFonts w:cs="Times New Roman"/>
                <w:color w:val="00000A"/>
                <w:kern w:val="1"/>
              </w:rPr>
              <w:t>Встроенные, пристроенные и отдельно стоящие постройки для ведения индивидуальной предпринимательской деятельности.</w:t>
            </w:r>
          </w:p>
          <w:p w:rsidR="00327AD9" w:rsidRDefault="00327AD9">
            <w:pPr>
              <w:rPr>
                <w:rFonts w:cs="Times New Roman"/>
              </w:rPr>
            </w:pPr>
            <w:r>
              <w:rPr>
                <w:rFonts w:cs="Times New Roman"/>
              </w:rPr>
              <w:t>Общежития и гостиницы.</w:t>
            </w:r>
          </w:p>
          <w:p w:rsidR="00327AD9" w:rsidRDefault="00327AD9">
            <w:pPr>
              <w:rPr>
                <w:rFonts w:cs="Times New Roman"/>
              </w:rPr>
            </w:pPr>
            <w:r>
              <w:rPr>
                <w:rFonts w:cs="Times New Roman"/>
              </w:rPr>
              <w:t>Отдельно стоящие и встроенно-пристроенные объекты:</w:t>
            </w:r>
          </w:p>
          <w:p w:rsidR="00327AD9" w:rsidRDefault="00327AD9">
            <w:pPr>
              <w:rPr>
                <w:rFonts w:cs="Times New Roman"/>
              </w:rPr>
            </w:pPr>
            <w:r>
              <w:rPr>
                <w:rFonts w:cs="Times New Roman"/>
              </w:rPr>
              <w:t>- бытового обслуживания;</w:t>
            </w:r>
          </w:p>
          <w:p w:rsidR="00327AD9" w:rsidRDefault="00327AD9">
            <w:pPr>
              <w:rPr>
                <w:rFonts w:cs="Times New Roman"/>
              </w:rPr>
            </w:pPr>
            <w:r>
              <w:rPr>
                <w:rFonts w:cs="Times New Roman"/>
              </w:rPr>
              <w:t>- общественного питания;</w:t>
            </w:r>
          </w:p>
          <w:p w:rsidR="00327AD9" w:rsidRDefault="00327AD9">
            <w:pPr>
              <w:rPr>
                <w:rFonts w:cs="Times New Roman"/>
              </w:rPr>
            </w:pPr>
            <w:r>
              <w:rPr>
                <w:rFonts w:cs="Times New Roman"/>
              </w:rPr>
              <w:t>- торговли продовольственными и промышленными товарами;</w:t>
            </w:r>
          </w:p>
          <w:p w:rsidR="00327AD9" w:rsidRDefault="00327AD9">
            <w:pPr>
              <w:rPr>
                <w:rFonts w:cs="Times New Roman"/>
              </w:rPr>
            </w:pPr>
            <w:r>
              <w:rPr>
                <w:rFonts w:cs="Times New Roman"/>
              </w:rPr>
              <w:t>- аптеки;</w:t>
            </w:r>
          </w:p>
          <w:p w:rsidR="00327AD9" w:rsidRDefault="00327AD9">
            <w:pPr>
              <w:rPr>
                <w:rFonts w:cs="Times New Roman"/>
              </w:rPr>
            </w:pPr>
            <w:r>
              <w:rPr>
                <w:rFonts w:cs="Times New Roman"/>
              </w:rPr>
              <w:t>- временные объекты торговли продовольственными и промышленными товарами повседневного спроса без торгового зала и с площадью торгового зала не более 80 кв. м;</w:t>
            </w:r>
          </w:p>
          <w:p w:rsidR="00327AD9" w:rsidRDefault="00327AD9">
            <w:pPr>
              <w:rPr>
                <w:rFonts w:cs="Times New Roman"/>
                <w:color w:val="00000A"/>
                <w:kern w:val="1"/>
              </w:rPr>
            </w:pPr>
            <w:r>
              <w:rPr>
                <w:rFonts w:cs="Times New Roman"/>
                <w:color w:val="00000A"/>
                <w:kern w:val="1"/>
              </w:rPr>
              <w:t>Объекты для занятия культурно-массовой работой по месту жительства с ограничением времени работы:</w:t>
            </w:r>
          </w:p>
          <w:p w:rsidR="00327AD9" w:rsidRDefault="00327AD9">
            <w:pPr>
              <w:rPr>
                <w:rFonts w:cs="Times New Roman"/>
                <w:color w:val="00000A"/>
                <w:kern w:val="1"/>
              </w:rPr>
            </w:pPr>
            <w:r>
              <w:rPr>
                <w:rFonts w:cs="Times New Roman"/>
                <w:color w:val="00000A"/>
                <w:kern w:val="1"/>
              </w:rPr>
              <w:t>- клубы;</w:t>
            </w:r>
          </w:p>
          <w:p w:rsidR="00327AD9" w:rsidRDefault="00327AD9">
            <w:pPr>
              <w:rPr>
                <w:rFonts w:cs="Times New Roman"/>
                <w:color w:val="00000A"/>
                <w:kern w:val="1"/>
              </w:rPr>
            </w:pPr>
            <w:r>
              <w:rPr>
                <w:rFonts w:cs="Times New Roman"/>
                <w:color w:val="00000A"/>
                <w:kern w:val="1"/>
              </w:rPr>
              <w:t>- дома и дворцы культуры;</w:t>
            </w:r>
          </w:p>
          <w:p w:rsidR="00327AD9" w:rsidRDefault="00327AD9">
            <w:pPr>
              <w:rPr>
                <w:rFonts w:cs="Times New Roman"/>
                <w:color w:val="00000A"/>
                <w:kern w:val="1"/>
              </w:rPr>
            </w:pPr>
            <w:r>
              <w:rPr>
                <w:rFonts w:cs="Times New Roman"/>
                <w:color w:val="00000A"/>
                <w:kern w:val="1"/>
              </w:rPr>
              <w:t>- библиотеки.</w:t>
            </w:r>
          </w:p>
          <w:p w:rsidR="00327AD9" w:rsidRDefault="00327AD9">
            <w:pPr>
              <w:rPr>
                <w:rFonts w:cs="Times New Roman"/>
                <w:color w:val="00000A"/>
                <w:kern w:val="1"/>
              </w:rPr>
            </w:pPr>
            <w:r>
              <w:rPr>
                <w:rFonts w:cs="Times New Roman"/>
                <w:color w:val="00000A"/>
                <w:kern w:val="1"/>
              </w:rPr>
              <w:t>Культовые здания и сооружения.</w:t>
            </w:r>
          </w:p>
          <w:p w:rsidR="00327AD9" w:rsidRDefault="00327AD9">
            <w:pPr>
              <w:rPr>
                <w:rFonts w:cs="Times New Roman"/>
                <w:color w:val="00000A"/>
                <w:kern w:val="1"/>
              </w:rPr>
            </w:pPr>
            <w:r>
              <w:rPr>
                <w:rFonts w:cs="Times New Roman"/>
                <w:color w:val="00000A"/>
                <w:kern w:val="1"/>
              </w:rPr>
              <w:t>Спортивные площадки без мест и с местами для зрителей.</w:t>
            </w:r>
          </w:p>
          <w:p w:rsidR="00327AD9" w:rsidRDefault="00327AD9">
            <w:pPr>
              <w:rPr>
                <w:rFonts w:cs="Times New Roman"/>
                <w:color w:val="00000A"/>
                <w:kern w:val="1"/>
              </w:rPr>
            </w:pPr>
            <w:r>
              <w:rPr>
                <w:rFonts w:cs="Times New Roman"/>
                <w:color w:val="00000A"/>
                <w:kern w:val="1"/>
              </w:rPr>
              <w:t>Общедоступные скверы и сады.</w:t>
            </w:r>
          </w:p>
          <w:p w:rsidR="00327AD9" w:rsidRDefault="00327AD9">
            <w:pPr>
              <w:rPr>
                <w:rFonts w:cs="Times New Roman"/>
                <w:color w:val="00000A"/>
                <w:kern w:val="1"/>
              </w:rPr>
            </w:pPr>
            <w:r>
              <w:rPr>
                <w:rFonts w:cs="Times New Roman"/>
                <w:color w:val="00000A"/>
                <w:kern w:val="1"/>
              </w:rPr>
              <w:t>Площадки для отдыха взрослых и игр детей.</w:t>
            </w:r>
          </w:p>
          <w:p w:rsidR="00327AD9" w:rsidRDefault="00327AD9">
            <w:pPr>
              <w:rPr>
                <w:rFonts w:cs="Times New Roman"/>
                <w:color w:val="00000A"/>
                <w:kern w:val="1"/>
              </w:rPr>
            </w:pPr>
            <w:r>
              <w:rPr>
                <w:rFonts w:cs="Times New Roman"/>
                <w:color w:val="00000A"/>
                <w:kern w:val="1"/>
              </w:rPr>
              <w:t>Фельдшерско-акушерские пункты, амбулатории, общеврачебные практики, подстанции скорой помощи.</w:t>
            </w:r>
          </w:p>
          <w:p w:rsidR="00327AD9" w:rsidRDefault="00327AD9">
            <w:pPr>
              <w:rPr>
                <w:rFonts w:cs="Times New Roman"/>
                <w:color w:val="00000A"/>
                <w:kern w:val="1"/>
              </w:rPr>
            </w:pPr>
            <w:r>
              <w:rPr>
                <w:rFonts w:cs="Times New Roman"/>
                <w:color w:val="00000A"/>
                <w:kern w:val="1"/>
              </w:rPr>
              <w:t>Площадки для мусоросборников.</w:t>
            </w:r>
          </w:p>
          <w:p w:rsidR="00327AD9" w:rsidRDefault="00327AD9">
            <w:pPr>
              <w:rPr>
                <w:rFonts w:cs="Times New Roman"/>
                <w:color w:val="00000A"/>
                <w:kern w:val="1"/>
              </w:rPr>
            </w:pPr>
            <w:r>
              <w:rPr>
                <w:rFonts w:cs="Times New Roman"/>
                <w:color w:val="00000A"/>
                <w:kern w:val="1"/>
              </w:rPr>
              <w:t>Отделения (пункты) охраны общественного порядка.</w:t>
            </w:r>
          </w:p>
          <w:p w:rsidR="00327AD9" w:rsidRDefault="00327AD9">
            <w:pPr>
              <w:rPr>
                <w:rFonts w:cs="Times New Roman"/>
                <w:color w:val="00000A"/>
                <w:kern w:val="1"/>
              </w:rPr>
            </w:pPr>
            <w:r>
              <w:rPr>
                <w:rFonts w:cs="Times New Roman"/>
                <w:color w:val="00000A"/>
                <w:kern w:val="1"/>
              </w:rPr>
              <w:t>Жилищно-эксплуатационные и аварийно-диспетчерские службы.</w:t>
            </w:r>
          </w:p>
          <w:p w:rsidR="00327AD9" w:rsidRDefault="00327AD9">
            <w:pPr>
              <w:rPr>
                <w:rFonts w:cs="Times New Roman"/>
                <w:color w:val="00000A"/>
                <w:kern w:val="1"/>
              </w:rPr>
            </w:pPr>
            <w:r>
              <w:rPr>
                <w:rFonts w:cs="Times New Roman"/>
                <w:color w:val="00000A"/>
                <w:kern w:val="1"/>
              </w:rPr>
              <w:t>Общественные туалеты.</w:t>
            </w:r>
          </w:p>
          <w:p w:rsidR="00327AD9" w:rsidRDefault="00327AD9">
            <w:pPr>
              <w:rPr>
                <w:rFonts w:cs="Times New Roman"/>
                <w:color w:val="00000A"/>
                <w:kern w:val="1"/>
              </w:rPr>
            </w:pPr>
            <w:r>
              <w:rPr>
                <w:rFonts w:cs="Times New Roman"/>
                <w:color w:val="00000A"/>
                <w:kern w:val="1"/>
              </w:rPr>
              <w:t>Административные здания (офисы, отделения связи, отделения банков).</w:t>
            </w:r>
          </w:p>
          <w:p w:rsidR="00327AD9" w:rsidRDefault="00327AD9">
            <w:pPr>
              <w:rPr>
                <w:rFonts w:cs="Times New Roman"/>
                <w:color w:val="00000A"/>
                <w:kern w:val="1"/>
              </w:rPr>
            </w:pPr>
            <w:r>
              <w:rPr>
                <w:rFonts w:cs="Times New Roman"/>
                <w:color w:val="00000A"/>
                <w:kern w:val="1"/>
              </w:rPr>
              <w:t>Школы, детские седы, учреждения дополнительного образования.</w:t>
            </w:r>
          </w:p>
          <w:p w:rsidR="00327AD9" w:rsidRDefault="00327AD9">
            <w:pPr>
              <w:rPr>
                <w:rFonts w:cs="Times New Roman"/>
                <w:color w:val="00000A"/>
                <w:kern w:val="1"/>
              </w:rPr>
            </w:pPr>
            <w:r>
              <w:rPr>
                <w:rFonts w:cs="Times New Roman"/>
                <w:color w:val="00000A"/>
                <w:kern w:val="1"/>
              </w:rPr>
              <w:t>Складские объекты.</w:t>
            </w:r>
          </w:p>
          <w:p w:rsidR="00327AD9" w:rsidRDefault="00327AD9">
            <w:pPr>
              <w:rPr>
                <w:rFonts w:cs="Times New Roman"/>
                <w:color w:val="00000A"/>
                <w:kern w:val="1"/>
              </w:rPr>
            </w:pPr>
            <w:r>
              <w:rPr>
                <w:rFonts w:cs="Times New Roman"/>
                <w:color w:val="00000A"/>
                <w:kern w:val="1"/>
              </w:rPr>
              <w:t>Котельные.</w:t>
            </w:r>
          </w:p>
          <w:p w:rsidR="00327AD9" w:rsidRDefault="00327AD9">
            <w:pPr>
              <w:rPr>
                <w:rFonts w:cs="Times New Roman"/>
                <w:color w:val="00000A"/>
                <w:kern w:val="1"/>
              </w:rPr>
            </w:pPr>
            <w:r>
              <w:rPr>
                <w:rFonts w:cs="Times New Roman"/>
                <w:color w:val="00000A"/>
                <w:kern w:val="1"/>
              </w:rPr>
              <w:t>Передающие радиотехнические объекты, в том числе антенно-мачтовые сооружения:</w:t>
            </w:r>
          </w:p>
          <w:p w:rsidR="00327AD9" w:rsidRDefault="00327AD9">
            <w:pPr>
              <w:rPr>
                <w:rFonts w:cs="Times New Roman"/>
                <w:color w:val="00000A"/>
                <w:kern w:val="1"/>
              </w:rPr>
            </w:pPr>
            <w:r>
              <w:rPr>
                <w:rFonts w:cs="Times New Roman"/>
                <w:color w:val="00000A"/>
                <w:kern w:val="1"/>
              </w:rPr>
              <w:t>- распространяющие телевизионный сигнал;</w:t>
            </w:r>
          </w:p>
          <w:p w:rsidR="00327AD9" w:rsidRDefault="00327AD9">
            <w:pPr>
              <w:rPr>
                <w:rFonts w:cs="Times New Roman"/>
                <w:color w:val="00000A"/>
                <w:kern w:val="1"/>
              </w:rPr>
            </w:pPr>
            <w:r>
              <w:rPr>
                <w:rFonts w:cs="Times New Roman"/>
                <w:color w:val="00000A"/>
                <w:kern w:val="1"/>
              </w:rPr>
              <w:t>- обеспечивающие электрическую связь, в том числе, мобильную телефонную связь.</w:t>
            </w:r>
          </w:p>
          <w:p w:rsidR="00327AD9" w:rsidRDefault="00327AD9">
            <w:pPr>
              <w:rPr>
                <w:rFonts w:cs="Times New Roman"/>
                <w:color w:val="00000A"/>
                <w:kern w:val="1"/>
              </w:rPr>
            </w:pPr>
            <w:r>
              <w:rPr>
                <w:rFonts w:cs="Times New Roman"/>
                <w:color w:val="00000A"/>
                <w:kern w:val="1"/>
              </w:rPr>
              <w:t>Рекламные конструкции.</w:t>
            </w:r>
          </w:p>
          <w:p w:rsidR="00327AD9" w:rsidRDefault="00327AD9">
            <w:pPr>
              <w:rPr>
                <w:rFonts w:cs="Times New Roman"/>
                <w:b/>
                <w:bCs/>
              </w:rPr>
            </w:pPr>
            <w:r>
              <w:rPr>
                <w:rFonts w:cs="Times New Roman"/>
              </w:rPr>
              <w:t>Объекты, предусмотренные проектом планировки территории.</w:t>
            </w:r>
          </w:p>
        </w:tc>
      </w:tr>
      <w:tr w:rsidR="00327AD9">
        <w:tc>
          <w:tcPr>
            <w:tcW w:w="9997" w:type="dxa"/>
            <w:vAlign w:val="center"/>
          </w:tcPr>
          <w:p w:rsidR="00327AD9" w:rsidRDefault="00327AD9">
            <w:pPr>
              <w:rPr>
                <w:rFonts w:cs="Times New Roman"/>
                <w:b/>
                <w:bCs/>
              </w:rPr>
            </w:pPr>
            <w:r>
              <w:rPr>
                <w:rFonts w:cs="Times New Roman"/>
                <w:b/>
                <w:bCs/>
              </w:rPr>
              <w:t>Вспомогательные виды разрешенного использования</w:t>
            </w:r>
          </w:p>
          <w:p w:rsidR="00327AD9" w:rsidRDefault="00327AD9">
            <w:pPr>
              <w:rPr>
                <w:rFonts w:cs="Times New Roman"/>
                <w:b/>
                <w:bCs/>
              </w:rPr>
            </w:pPr>
          </w:p>
          <w:p w:rsidR="00327AD9" w:rsidRDefault="00327AD9">
            <w:pPr>
              <w:rPr>
                <w:rFonts w:cs="Times New Roman"/>
                <w:b/>
                <w:bCs/>
              </w:rPr>
            </w:pPr>
            <w:r>
              <w:rPr>
                <w:rFonts w:cs="Times New Roman"/>
                <w:color w:val="00000A"/>
                <w:kern w:val="1"/>
              </w:rPr>
              <w:t>Не предусмотрены</w:t>
            </w:r>
          </w:p>
        </w:tc>
      </w:tr>
    </w:tbl>
    <w:p w:rsidR="00327AD9" w:rsidRDefault="00327AD9">
      <w:pPr>
        <w:rPr>
          <w:rFonts w:cs="Times New Roman"/>
          <w:i/>
          <w:iCs/>
          <w:spacing w:val="-3"/>
        </w:rPr>
      </w:pPr>
      <w:bookmarkStart w:id="53" w:name="_Toc329957861"/>
      <w:bookmarkStart w:id="54" w:name="_Toc330816341"/>
      <w:bookmarkStart w:id="55" w:name="_Toc374978740"/>
      <w:bookmarkStart w:id="56" w:name="_Toc330816342"/>
      <w:bookmarkStart w:id="57" w:name="_Toc324005064"/>
      <w:bookmarkStart w:id="58" w:name="_Toc324010399"/>
      <w:bookmarkStart w:id="59" w:name="_Toc324010478"/>
      <w:bookmarkStart w:id="60" w:name="_Toc325366614"/>
      <w:bookmarkEnd w:id="47"/>
      <w:bookmarkEnd w:id="48"/>
      <w:bookmarkEnd w:id="49"/>
      <w:bookmarkEnd w:id="50"/>
      <w:r>
        <w:rPr>
          <w:rFonts w:cs="Times New Roman"/>
          <w:b/>
          <w:bCs/>
          <w:i/>
          <w:iCs/>
          <w:kern w:val="1"/>
        </w:rPr>
        <w:t>Предельные</w:t>
      </w:r>
      <w:r>
        <w:rPr>
          <w:rFonts w:cs="Times New Roman"/>
          <w:b/>
          <w:bCs/>
          <w:i/>
          <w:iCs/>
          <w:spacing w:val="-3"/>
        </w:rPr>
        <w:t xml:space="preserve"> размеры земельных участков и предельные параметры разрешенного строительства, реконструкции объектов капитального строительства зоны О1 смотри стр.16</w:t>
      </w:r>
    </w:p>
    <w:p w:rsidR="00327AD9" w:rsidRDefault="00327AD9">
      <w:pPr>
        <w:pStyle w:val="Heading2"/>
        <w:ind w:firstLine="0"/>
        <w:rPr>
          <w:rFonts w:ascii="Times New Roman" w:hAnsi="Times New Roman" w:cs="Times New Roman"/>
          <w:sz w:val="24"/>
          <w:szCs w:val="24"/>
        </w:rPr>
      </w:pPr>
      <w:r>
        <w:rPr>
          <w:rFonts w:ascii="Times New Roman" w:hAnsi="Times New Roman" w:cs="Times New Roman"/>
          <w:sz w:val="24"/>
          <w:szCs w:val="24"/>
        </w:rPr>
        <w:t xml:space="preserve">Зона размещения объектов социального и коммунально-бытового </w:t>
      </w:r>
      <w:r>
        <w:rPr>
          <w:rFonts w:ascii="Times New Roman" w:hAnsi="Times New Roman" w:cs="Times New Roman"/>
          <w:sz w:val="24"/>
          <w:szCs w:val="24"/>
        </w:rPr>
        <w:br/>
        <w:t>назначения</w:t>
      </w:r>
      <w:bookmarkEnd w:id="53"/>
      <w:bookmarkEnd w:id="54"/>
      <w:bookmarkEnd w:id="55"/>
    </w:p>
    <w:p w:rsidR="00327AD9" w:rsidRDefault="00327AD9">
      <w:pPr>
        <w:pStyle w:val="Heading3"/>
        <w:keepLines/>
        <w:numPr>
          <w:ilvl w:val="2"/>
          <w:numId w:val="3"/>
        </w:numPr>
        <w:ind w:left="0" w:firstLine="0"/>
        <w:rPr>
          <w:rFonts w:ascii="Times New Roman" w:hAnsi="Times New Roman" w:cs="Times New Roman"/>
        </w:rPr>
      </w:pPr>
      <w:bookmarkStart w:id="61" w:name="_Toc330816343"/>
      <w:bookmarkStart w:id="62" w:name="_Toc374978741"/>
      <w:bookmarkStart w:id="63" w:name="_Toc324005066"/>
      <w:bookmarkStart w:id="64" w:name="_Toc324010400"/>
      <w:bookmarkStart w:id="65" w:name="_Toc324010479"/>
      <w:bookmarkStart w:id="66" w:name="_Toc325366615"/>
      <w:bookmarkEnd w:id="56"/>
      <w:bookmarkEnd w:id="57"/>
      <w:bookmarkEnd w:id="58"/>
      <w:bookmarkEnd w:id="59"/>
      <w:bookmarkEnd w:id="60"/>
      <w:r>
        <w:rPr>
          <w:rFonts w:ascii="Times New Roman" w:hAnsi="Times New Roman" w:cs="Times New Roman"/>
        </w:rPr>
        <w:t xml:space="preserve">Подзона размещения объектов образования. </w:t>
      </w:r>
      <w:r>
        <w:rPr>
          <w:rFonts w:ascii="Times New Roman" w:hAnsi="Times New Roman" w:cs="Times New Roman"/>
        </w:rPr>
        <w:br/>
        <w:t>Градостроительный регламент</w:t>
      </w:r>
      <w:bookmarkEnd w:id="61"/>
      <w:bookmarkEnd w:id="62"/>
    </w:p>
    <w:p w:rsidR="00327AD9" w:rsidRDefault="00327AD9">
      <w:pPr>
        <w:spacing w:after="120"/>
        <w:ind w:firstLine="567"/>
        <w:jc w:val="both"/>
        <w:rPr>
          <w:rFonts w:cs="Times New Roman"/>
        </w:rPr>
      </w:pPr>
      <w:bookmarkStart w:id="67" w:name="_Toc324003942"/>
      <w:bookmarkStart w:id="68" w:name="_Toc324005065"/>
      <w:r>
        <w:rPr>
          <w:rFonts w:cs="Times New Roman"/>
        </w:rPr>
        <w:t>Виды разрешенного использования земельных участков и объектов капитального строительства приведены в Таблице 2.</w:t>
      </w:r>
      <w:bookmarkEnd w:id="67"/>
      <w:bookmarkEnd w:id="68"/>
      <w:r>
        <w:rPr>
          <w:rFonts w:cs="Times New Roman"/>
        </w:rPr>
        <w:t>5.1.</w:t>
      </w:r>
    </w:p>
    <w:p w:rsidR="00327AD9" w:rsidRDefault="00327AD9">
      <w:pPr>
        <w:ind w:left="-567"/>
        <w:jc w:val="center"/>
        <w:rPr>
          <w:rFonts w:cs="Times New Roman"/>
          <w:b/>
          <w:bCs/>
        </w:rPr>
      </w:pPr>
      <w:r>
        <w:rPr>
          <w:rFonts w:cs="Times New Roman"/>
          <w:b/>
          <w:bCs/>
        </w:rPr>
        <w:t xml:space="preserve">Виды разрешенного использования земельных участков и </w:t>
      </w:r>
      <w:r>
        <w:rPr>
          <w:rFonts w:cs="Times New Roman"/>
          <w:b/>
          <w:bCs/>
        </w:rPr>
        <w:br/>
        <w:t>объектов капитального строительства</w:t>
      </w:r>
    </w:p>
    <w:p w:rsidR="00327AD9" w:rsidRDefault="00327AD9">
      <w:pPr>
        <w:spacing w:after="120"/>
        <w:jc w:val="right"/>
        <w:rPr>
          <w:rFonts w:cs="Times New Roman"/>
          <w:b/>
          <w:bCs/>
          <w:i/>
          <w:iCs/>
        </w:rPr>
      </w:pPr>
      <w:r>
        <w:rPr>
          <w:rFonts w:cs="Times New Roman"/>
          <w:i/>
          <w:iCs/>
        </w:rPr>
        <w:t>Таблица 2.5.1.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7"/>
      </w:tblGrid>
      <w:tr w:rsidR="00327AD9">
        <w:tc>
          <w:tcPr>
            <w:tcW w:w="9997" w:type="dxa"/>
            <w:shd w:val="clear" w:color="auto" w:fill="EEECE1"/>
          </w:tcPr>
          <w:p w:rsidR="00327AD9" w:rsidRDefault="00327AD9">
            <w:pPr>
              <w:rPr>
                <w:rFonts w:cs="Times New Roman"/>
                <w:b/>
                <w:bCs/>
                <w:i/>
                <w:iCs/>
              </w:rPr>
            </w:pPr>
            <w:r>
              <w:rPr>
                <w:rFonts w:cs="Times New Roman"/>
                <w:b/>
                <w:bCs/>
              </w:rPr>
              <w:t>О2(П)</w:t>
            </w:r>
            <w:r>
              <w:rPr>
                <w:rFonts w:cs="Times New Roman"/>
                <w:b/>
                <w:bCs/>
                <w:i/>
                <w:iCs/>
              </w:rPr>
              <w:t xml:space="preserve"> – Подзона размещения </w:t>
            </w:r>
            <w:r>
              <w:rPr>
                <w:rFonts w:cs="Times New Roman"/>
                <w:b/>
                <w:bCs/>
              </w:rPr>
              <w:t>объектов образования</w:t>
            </w:r>
          </w:p>
        </w:tc>
      </w:tr>
      <w:tr w:rsidR="00327AD9">
        <w:tc>
          <w:tcPr>
            <w:tcW w:w="9997" w:type="dxa"/>
          </w:tcPr>
          <w:p w:rsidR="00327AD9" w:rsidRDefault="00327AD9">
            <w:pPr>
              <w:rPr>
                <w:rFonts w:cs="Times New Roman"/>
                <w:b/>
                <w:bCs/>
              </w:rPr>
            </w:pPr>
            <w:r>
              <w:rPr>
                <w:rFonts w:cs="Times New Roman"/>
                <w:b/>
                <w:bCs/>
              </w:rPr>
              <w:t>Основные виды разрешенного использования</w:t>
            </w:r>
          </w:p>
          <w:p w:rsidR="00327AD9" w:rsidRDefault="00327AD9">
            <w:pPr>
              <w:rPr>
                <w:rFonts w:cs="Times New Roman"/>
                <w:b/>
                <w:bCs/>
              </w:rPr>
            </w:pPr>
          </w:p>
          <w:p w:rsidR="00327AD9" w:rsidRDefault="00327AD9">
            <w:pPr>
              <w:rPr>
                <w:rFonts w:cs="Times New Roman"/>
                <w:color w:val="00000A"/>
                <w:kern w:val="1"/>
              </w:rPr>
            </w:pPr>
            <w:r>
              <w:rPr>
                <w:rFonts w:cs="Times New Roman"/>
                <w:color w:val="00000A"/>
                <w:kern w:val="1"/>
              </w:rPr>
              <w:t>Линейные объекты инженерной инфраструктуры.</w:t>
            </w:r>
          </w:p>
          <w:p w:rsidR="00327AD9" w:rsidRDefault="00327AD9">
            <w:pPr>
              <w:rPr>
                <w:rFonts w:cs="Times New Roman"/>
                <w:color w:val="00000A"/>
                <w:kern w:val="1"/>
              </w:rPr>
            </w:pPr>
            <w:r>
              <w:rPr>
                <w:rFonts w:cs="Times New Roman"/>
                <w:color w:val="00000A"/>
                <w:kern w:val="1"/>
              </w:rPr>
              <w:t>Объекты обеспечения пожарной безопасности (гидранты, резервуары, противопожарные водоемы).</w:t>
            </w:r>
          </w:p>
          <w:p w:rsidR="00327AD9" w:rsidRDefault="00327AD9">
            <w:pPr>
              <w:rPr>
                <w:rFonts w:cs="Times New Roman"/>
                <w:color w:val="00000A"/>
                <w:kern w:val="1"/>
              </w:rPr>
            </w:pPr>
            <w:r>
              <w:rPr>
                <w:rFonts w:cs="Times New Roman"/>
                <w:color w:val="00000A"/>
                <w:kern w:val="1"/>
              </w:rPr>
              <w:t>Зеленые насаждения декоративные и объекты ландшафтного дизайна.</w:t>
            </w:r>
          </w:p>
          <w:p w:rsidR="00327AD9" w:rsidRDefault="00327AD9">
            <w:pPr>
              <w:rPr>
                <w:rFonts w:cs="Times New Roman"/>
                <w:color w:val="00000A"/>
                <w:kern w:val="1"/>
              </w:rPr>
            </w:pPr>
            <w:r>
              <w:rPr>
                <w:rFonts w:cs="Times New Roman"/>
                <w:color w:val="00000A"/>
                <w:kern w:val="1"/>
              </w:rPr>
              <w:t>Беседки, скульптура и скульптурные композиции, фонтаны и другие объекты садово-парковой архитектуры.</w:t>
            </w:r>
          </w:p>
          <w:p w:rsidR="00327AD9" w:rsidRDefault="00327AD9">
            <w:pPr>
              <w:rPr>
                <w:rFonts w:cs="Times New Roman"/>
                <w:color w:val="00000A"/>
                <w:kern w:val="1"/>
              </w:rPr>
            </w:pPr>
            <w:r>
              <w:rPr>
                <w:rFonts w:cs="Times New Roman"/>
                <w:color w:val="00000A"/>
                <w:kern w:val="1"/>
              </w:rPr>
              <w:t>Объекты детских дошкольных учреждений.</w:t>
            </w:r>
          </w:p>
          <w:p w:rsidR="00327AD9" w:rsidRDefault="00327AD9">
            <w:pPr>
              <w:rPr>
                <w:rFonts w:cs="Times New Roman"/>
                <w:color w:val="00000A"/>
                <w:kern w:val="1"/>
              </w:rPr>
            </w:pPr>
            <w:r>
              <w:rPr>
                <w:rFonts w:cs="Times New Roman"/>
                <w:color w:val="00000A"/>
                <w:kern w:val="1"/>
              </w:rPr>
              <w:t>Объекты образовательных учреждений.</w:t>
            </w:r>
          </w:p>
          <w:p w:rsidR="00327AD9" w:rsidRDefault="00327AD9">
            <w:pPr>
              <w:rPr>
                <w:rFonts w:cs="Times New Roman"/>
                <w:color w:val="00000A"/>
                <w:kern w:val="1"/>
              </w:rPr>
            </w:pPr>
            <w:r>
              <w:rPr>
                <w:rFonts w:cs="Times New Roman"/>
                <w:color w:val="00000A"/>
                <w:kern w:val="1"/>
              </w:rPr>
              <w:t>Объекты учреждений дополнительного образования детей.</w:t>
            </w:r>
          </w:p>
          <w:p w:rsidR="00327AD9" w:rsidRDefault="00327AD9">
            <w:pPr>
              <w:rPr>
                <w:rFonts w:cs="Times New Roman"/>
                <w:color w:val="00000A"/>
                <w:kern w:val="1"/>
              </w:rPr>
            </w:pPr>
            <w:r>
              <w:rPr>
                <w:rFonts w:cs="Times New Roman"/>
                <w:color w:val="00000A"/>
                <w:kern w:val="1"/>
              </w:rPr>
              <w:t>Объекты учреждений социальной защиты, предназначенные для обслуживания детей.</w:t>
            </w:r>
          </w:p>
        </w:tc>
      </w:tr>
      <w:tr w:rsidR="00327AD9">
        <w:tc>
          <w:tcPr>
            <w:tcW w:w="9997" w:type="dxa"/>
          </w:tcPr>
          <w:p w:rsidR="00327AD9" w:rsidRDefault="00327AD9">
            <w:pPr>
              <w:rPr>
                <w:rFonts w:cs="Times New Roman"/>
                <w:b/>
                <w:bCs/>
              </w:rPr>
            </w:pPr>
            <w:r>
              <w:rPr>
                <w:rFonts w:cs="Times New Roman"/>
                <w:b/>
                <w:bCs/>
              </w:rPr>
              <w:t>Условно разрешенные виды использования</w:t>
            </w:r>
          </w:p>
          <w:p w:rsidR="00327AD9" w:rsidRDefault="00327AD9">
            <w:pPr>
              <w:rPr>
                <w:rFonts w:cs="Times New Roman"/>
                <w:b/>
                <w:bCs/>
                <w:color w:val="00000A"/>
                <w:kern w:val="1"/>
              </w:rPr>
            </w:pPr>
          </w:p>
          <w:p w:rsidR="00327AD9" w:rsidRDefault="00327AD9">
            <w:pPr>
              <w:rPr>
                <w:rFonts w:cs="Times New Roman"/>
                <w:color w:val="00000A"/>
                <w:kern w:val="1"/>
              </w:rPr>
            </w:pPr>
            <w:r>
              <w:rPr>
                <w:rFonts w:cs="Times New Roman"/>
                <w:color w:val="00000A"/>
                <w:kern w:val="1"/>
              </w:rPr>
              <w:t>Остановочные и торгово-остановочные пункты общественного транспорта.</w:t>
            </w:r>
          </w:p>
          <w:p w:rsidR="00327AD9" w:rsidRDefault="00327AD9">
            <w:pPr>
              <w:rPr>
                <w:rFonts w:cs="Times New Roman"/>
                <w:color w:val="00000A"/>
                <w:kern w:val="1"/>
              </w:rPr>
            </w:pPr>
            <w:r>
              <w:rPr>
                <w:rFonts w:cs="Times New Roman"/>
                <w:color w:val="00000A"/>
                <w:kern w:val="1"/>
              </w:rPr>
              <w:t>Гостевые и приобъектные стоянки для временного хранения легковых автомобилей.</w:t>
            </w:r>
          </w:p>
          <w:p w:rsidR="00327AD9" w:rsidRDefault="00327AD9">
            <w:pPr>
              <w:rPr>
                <w:rFonts w:cs="Times New Roman"/>
                <w:color w:val="00000A"/>
                <w:kern w:val="1"/>
              </w:rPr>
            </w:pPr>
            <w:r>
              <w:rPr>
                <w:rFonts w:cs="Times New Roman"/>
                <w:color w:val="00000A"/>
                <w:kern w:val="1"/>
              </w:rPr>
              <w:t>Котельные.</w:t>
            </w:r>
          </w:p>
          <w:p w:rsidR="00327AD9" w:rsidRDefault="00327AD9">
            <w:pPr>
              <w:rPr>
                <w:rFonts w:cs="Times New Roman"/>
                <w:b/>
                <w:bCs/>
              </w:rPr>
            </w:pPr>
            <w:r>
              <w:rPr>
                <w:rFonts w:cs="Times New Roman"/>
              </w:rPr>
              <w:t>Объекты, предусмотренные проектом планировки территории.</w:t>
            </w:r>
          </w:p>
        </w:tc>
      </w:tr>
      <w:tr w:rsidR="00327AD9">
        <w:tc>
          <w:tcPr>
            <w:tcW w:w="9997" w:type="dxa"/>
          </w:tcPr>
          <w:p w:rsidR="00327AD9" w:rsidRDefault="00327AD9">
            <w:pPr>
              <w:rPr>
                <w:rFonts w:cs="Times New Roman"/>
                <w:b/>
                <w:bCs/>
                <w:color w:val="00000A"/>
                <w:kern w:val="1"/>
              </w:rPr>
            </w:pPr>
            <w:r>
              <w:rPr>
                <w:rFonts w:cs="Times New Roman"/>
                <w:b/>
                <w:bCs/>
                <w:color w:val="00000A"/>
                <w:kern w:val="1"/>
              </w:rPr>
              <w:t>Вспомогательные виды разрешенного использования при медицинских</w:t>
            </w:r>
            <w:r>
              <w:rPr>
                <w:rFonts w:cs="Times New Roman"/>
                <w:b/>
                <w:bCs/>
                <w:color w:val="00000A"/>
                <w:kern w:val="1"/>
              </w:rPr>
              <w:br/>
              <w:t xml:space="preserve"> стационарах, диспансерах и поликлиниках</w:t>
            </w:r>
          </w:p>
          <w:p w:rsidR="00327AD9" w:rsidRDefault="00327AD9">
            <w:pPr>
              <w:rPr>
                <w:rFonts w:cs="Times New Roman"/>
                <w:b/>
                <w:bCs/>
              </w:rPr>
            </w:pPr>
          </w:p>
          <w:p w:rsidR="00327AD9" w:rsidRDefault="00327AD9">
            <w:pPr>
              <w:rPr>
                <w:rFonts w:cs="Times New Roman"/>
                <w:color w:val="00000A"/>
                <w:kern w:val="1"/>
              </w:rPr>
            </w:pPr>
            <w:r>
              <w:rPr>
                <w:rFonts w:cs="Times New Roman"/>
                <w:color w:val="00000A"/>
                <w:kern w:val="1"/>
              </w:rPr>
              <w:t>Ограждение территории.</w:t>
            </w:r>
          </w:p>
          <w:p w:rsidR="00327AD9" w:rsidRDefault="00327AD9">
            <w:pPr>
              <w:rPr>
                <w:rFonts w:cs="Times New Roman"/>
                <w:color w:val="00000A"/>
                <w:kern w:val="1"/>
              </w:rPr>
            </w:pPr>
            <w:r>
              <w:rPr>
                <w:rFonts w:cs="Times New Roman"/>
                <w:color w:val="00000A"/>
                <w:kern w:val="1"/>
              </w:rPr>
              <w:t>Спортивные площадки без мест и с местами для зрителей.</w:t>
            </w:r>
          </w:p>
          <w:p w:rsidR="00327AD9" w:rsidRDefault="00327AD9">
            <w:pPr>
              <w:rPr>
                <w:rFonts w:cs="Times New Roman"/>
                <w:color w:val="00000A"/>
                <w:kern w:val="1"/>
              </w:rPr>
            </w:pPr>
            <w:r>
              <w:rPr>
                <w:rFonts w:cs="Times New Roman"/>
                <w:color w:val="00000A"/>
                <w:kern w:val="1"/>
              </w:rPr>
              <w:t>Общедоступные скверы и сады.</w:t>
            </w:r>
          </w:p>
          <w:p w:rsidR="00327AD9" w:rsidRDefault="00327AD9">
            <w:pPr>
              <w:rPr>
                <w:rFonts w:cs="Times New Roman"/>
                <w:color w:val="00000A"/>
                <w:kern w:val="1"/>
              </w:rPr>
            </w:pPr>
            <w:r>
              <w:rPr>
                <w:rFonts w:cs="Times New Roman"/>
                <w:color w:val="00000A"/>
                <w:kern w:val="1"/>
              </w:rPr>
              <w:t>Площадки для отдыха взрослых и игр детей.</w:t>
            </w:r>
          </w:p>
        </w:tc>
      </w:tr>
    </w:tbl>
    <w:p w:rsidR="00327AD9" w:rsidRDefault="00327AD9">
      <w:pPr>
        <w:pStyle w:val="BodyText"/>
        <w:tabs>
          <w:tab w:val="left" w:pos="562"/>
        </w:tabs>
        <w:ind w:left="142"/>
        <w:rPr>
          <w:rFonts w:cs="Times New Roman"/>
          <w:b/>
          <w:bCs/>
          <w:i/>
          <w:iCs/>
          <w:color w:val="FF0000"/>
          <w:spacing w:val="-3"/>
        </w:rPr>
      </w:pPr>
      <w:bookmarkStart w:id="69" w:name="_Toc324005070"/>
      <w:bookmarkStart w:id="70" w:name="_Toc324010402"/>
      <w:bookmarkStart w:id="71" w:name="_Toc324010481"/>
      <w:bookmarkStart w:id="72" w:name="_Toc324774404"/>
      <w:bookmarkStart w:id="73" w:name="_Toc327891024"/>
      <w:bookmarkEnd w:id="63"/>
      <w:bookmarkEnd w:id="64"/>
      <w:bookmarkEnd w:id="65"/>
      <w:bookmarkEnd w:id="66"/>
    </w:p>
    <w:p w:rsidR="00327AD9" w:rsidRDefault="00327AD9">
      <w:pPr>
        <w:pStyle w:val="BodyText"/>
        <w:tabs>
          <w:tab w:val="left" w:pos="562"/>
        </w:tabs>
        <w:ind w:left="142"/>
        <w:rPr>
          <w:rFonts w:cs="Times New Roman"/>
          <w:b/>
          <w:bCs/>
          <w:i/>
          <w:iCs/>
          <w:spacing w:val="-3"/>
        </w:rPr>
      </w:pPr>
      <w:r>
        <w:rPr>
          <w:rFonts w:cs="Times New Roman"/>
          <w:b/>
          <w:bCs/>
          <w:i/>
          <w:iCs/>
          <w:spacing w:val="-3"/>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 О1 и О2(П):</w:t>
      </w:r>
    </w:p>
    <w:p w:rsidR="00327AD9" w:rsidRDefault="00327AD9">
      <w:pPr>
        <w:shd w:val="clear" w:color="auto" w:fill="FFFFFF"/>
        <w:ind w:firstLine="357"/>
        <w:rPr>
          <w:rFonts w:cs="Times New Roman"/>
        </w:rPr>
      </w:pPr>
      <w:r>
        <w:rPr>
          <w:rFonts w:cs="Times New Roman"/>
        </w:rPr>
        <w:t xml:space="preserve">Требования к </w:t>
      </w:r>
      <w:r>
        <w:rPr>
          <w:rFonts w:cs="Times New Roman"/>
          <w:spacing w:val="-3"/>
        </w:rPr>
        <w:t xml:space="preserve">размерам земельных участков и </w:t>
      </w:r>
      <w:r>
        <w:rPr>
          <w:rFonts w:cs="Times New Roman"/>
        </w:rPr>
        <w:t xml:space="preserve">параметрам разрешенного </w:t>
      </w:r>
      <w:r>
        <w:rPr>
          <w:rFonts w:cs="Times New Roman"/>
          <w:spacing w:val="-2"/>
        </w:rPr>
        <w:t>строительства, реконструкции объектов капитального строительства</w:t>
      </w:r>
      <w:r>
        <w:rPr>
          <w:rFonts w:cs="Times New Roman"/>
        </w:rPr>
        <w:t xml:space="preserve"> в соответствии со следующими документами:</w:t>
      </w:r>
    </w:p>
    <w:p w:rsidR="00327AD9" w:rsidRDefault="00327AD9">
      <w:pPr>
        <w:numPr>
          <w:ilvl w:val="0"/>
          <w:numId w:val="6"/>
        </w:numPr>
        <w:jc w:val="both"/>
        <w:rPr>
          <w:rFonts w:cs="Times New Roman"/>
        </w:rPr>
      </w:pPr>
      <w:r>
        <w:rPr>
          <w:rFonts w:cs="Times New Roman"/>
        </w:rPr>
        <w:t xml:space="preserve">СП 42.13330.2011 «СНиП 2.07.01-89* Градостроительство. Планировка и застройка городских и сельских поселений» Приложение Ж </w:t>
      </w:r>
    </w:p>
    <w:p w:rsidR="00327AD9" w:rsidRDefault="00327AD9">
      <w:pPr>
        <w:numPr>
          <w:ilvl w:val="0"/>
          <w:numId w:val="6"/>
        </w:numPr>
        <w:jc w:val="both"/>
        <w:rPr>
          <w:rFonts w:cs="Times New Roman"/>
        </w:rPr>
      </w:pPr>
      <w:r>
        <w:rPr>
          <w:rFonts w:cs="Times New Roman"/>
        </w:rPr>
        <w:t>Региональные нормативы градостроительного проектирования (РНГП) для Республики Коми;</w:t>
      </w:r>
    </w:p>
    <w:p w:rsidR="00327AD9" w:rsidRDefault="00327AD9">
      <w:pPr>
        <w:numPr>
          <w:ilvl w:val="0"/>
          <w:numId w:val="6"/>
        </w:numPr>
        <w:jc w:val="both"/>
        <w:rPr>
          <w:rFonts w:cs="Times New Roman"/>
        </w:rPr>
      </w:pPr>
      <w:r>
        <w:rPr>
          <w:rFonts w:cs="Times New Roman"/>
        </w:rPr>
        <w:t>СП 118.13330.2012 «СНиП 31-06-2009 Общественные здания и сооружения»;</w:t>
      </w:r>
    </w:p>
    <w:p w:rsidR="00327AD9" w:rsidRDefault="00327AD9">
      <w:pPr>
        <w:numPr>
          <w:ilvl w:val="0"/>
          <w:numId w:val="6"/>
        </w:numPr>
        <w:jc w:val="both"/>
        <w:rPr>
          <w:rFonts w:cs="Times New Roman"/>
        </w:rPr>
      </w:pPr>
      <w:r>
        <w:rPr>
          <w:rFonts w:cs="Times New Roman"/>
        </w:rPr>
        <w:t>Технический регламент о требованиях пожарной безопасности ФЗ РФ от 22 июля 2008г.</w:t>
      </w:r>
    </w:p>
    <w:p w:rsidR="00327AD9" w:rsidRDefault="00327AD9">
      <w:pPr>
        <w:ind w:left="408"/>
        <w:rPr>
          <w:rFonts w:cs="Times New Roman"/>
        </w:rPr>
      </w:pPr>
      <w:r>
        <w:rPr>
          <w:rFonts w:cs="Times New Roman"/>
        </w:rPr>
        <w:t>№ 123-ФЗ;</w:t>
      </w:r>
    </w:p>
    <w:p w:rsidR="00327AD9" w:rsidRDefault="00327AD9">
      <w:pPr>
        <w:numPr>
          <w:ilvl w:val="0"/>
          <w:numId w:val="6"/>
        </w:numPr>
        <w:jc w:val="both"/>
        <w:rPr>
          <w:rFonts w:cs="Times New Roman"/>
        </w:rPr>
      </w:pPr>
      <w:r>
        <w:rPr>
          <w:rFonts w:cs="Times New Roman"/>
        </w:rPr>
        <w:t>Технический регламент о безопасности зданий и сооружений ФЗ РФ от 30.12.2009</w:t>
      </w:r>
    </w:p>
    <w:p w:rsidR="00327AD9" w:rsidRDefault="00327AD9">
      <w:pPr>
        <w:ind w:left="408"/>
        <w:rPr>
          <w:rFonts w:cs="Times New Roman"/>
        </w:rPr>
      </w:pPr>
      <w:r>
        <w:rPr>
          <w:rFonts w:cs="Times New Roman"/>
        </w:rPr>
        <w:t>№ 384-ФЗ;</w:t>
      </w:r>
    </w:p>
    <w:p w:rsidR="00327AD9" w:rsidRDefault="00327AD9">
      <w:pPr>
        <w:numPr>
          <w:ilvl w:val="0"/>
          <w:numId w:val="6"/>
        </w:numPr>
        <w:spacing w:after="240"/>
        <w:jc w:val="both"/>
        <w:rPr>
          <w:rFonts w:cs="Times New Roman"/>
        </w:rPr>
      </w:pPr>
      <w:r>
        <w:rPr>
          <w:rFonts w:cs="Times New Roman"/>
        </w:rPr>
        <w:t>Другие действующие нормативные документы и технические регламенты.</w:t>
      </w:r>
    </w:p>
    <w:p w:rsidR="00327AD9" w:rsidRDefault="00327AD9">
      <w:pPr>
        <w:widowControl w:val="0"/>
        <w:numPr>
          <w:ilvl w:val="0"/>
          <w:numId w:val="7"/>
        </w:numPr>
        <w:shd w:val="clear" w:color="auto" w:fill="FFFFFF"/>
        <w:tabs>
          <w:tab w:val="left" w:pos="547"/>
        </w:tabs>
        <w:autoSpaceDE w:val="0"/>
        <w:autoSpaceDN w:val="0"/>
        <w:adjustRightInd w:val="0"/>
        <w:spacing w:before="120" w:after="120"/>
        <w:ind w:left="360"/>
        <w:jc w:val="both"/>
        <w:rPr>
          <w:rFonts w:cs="Times New Roman"/>
          <w:spacing w:val="-4"/>
        </w:rPr>
      </w:pPr>
      <w:r>
        <w:rPr>
          <w:rFonts w:cs="Times New Roman"/>
          <w:spacing w:val="-4"/>
        </w:rPr>
        <w:t>Предельные размеры земельных участков, в том числе их площадь</w:t>
      </w:r>
    </w:p>
    <w:p w:rsidR="00327AD9" w:rsidRDefault="00327AD9">
      <w:pPr>
        <w:widowControl w:val="0"/>
        <w:numPr>
          <w:ilvl w:val="0"/>
          <w:numId w:val="8"/>
        </w:numPr>
        <w:shd w:val="clear" w:color="auto" w:fill="FFFFFF"/>
        <w:tabs>
          <w:tab w:val="left" w:pos="547"/>
        </w:tabs>
        <w:autoSpaceDE w:val="0"/>
        <w:autoSpaceDN w:val="0"/>
        <w:adjustRightInd w:val="0"/>
        <w:ind w:left="76"/>
        <w:jc w:val="both"/>
        <w:rPr>
          <w:rFonts w:cs="Times New Roman"/>
          <w:spacing w:val="-4"/>
        </w:rPr>
      </w:pPr>
      <w:r>
        <w:rPr>
          <w:rFonts w:cs="Times New Roman"/>
          <w:spacing w:val="-4"/>
        </w:rPr>
        <w:t>минимальная ширина земельного участка 10 метров;</w:t>
      </w:r>
    </w:p>
    <w:p w:rsidR="00327AD9" w:rsidRDefault="00327AD9">
      <w:pPr>
        <w:widowControl w:val="0"/>
        <w:numPr>
          <w:ilvl w:val="0"/>
          <w:numId w:val="8"/>
        </w:numPr>
        <w:shd w:val="clear" w:color="auto" w:fill="FFFFFF"/>
        <w:tabs>
          <w:tab w:val="left" w:pos="547"/>
        </w:tabs>
        <w:autoSpaceDE w:val="0"/>
        <w:autoSpaceDN w:val="0"/>
        <w:adjustRightInd w:val="0"/>
        <w:ind w:left="76"/>
        <w:jc w:val="both"/>
        <w:rPr>
          <w:rFonts w:cs="Times New Roman"/>
          <w:spacing w:val="-4"/>
        </w:rPr>
      </w:pPr>
      <w:r>
        <w:rPr>
          <w:rFonts w:cs="Times New Roman"/>
          <w:spacing w:val="-4"/>
        </w:rPr>
        <w:t>минимальная площадь земельного участка 100 кв.м.;</w:t>
      </w:r>
    </w:p>
    <w:p w:rsidR="00327AD9" w:rsidRDefault="00327AD9">
      <w:pPr>
        <w:widowControl w:val="0"/>
        <w:numPr>
          <w:ilvl w:val="0"/>
          <w:numId w:val="8"/>
        </w:numPr>
        <w:shd w:val="clear" w:color="auto" w:fill="FFFFFF"/>
        <w:tabs>
          <w:tab w:val="left" w:pos="547"/>
        </w:tabs>
        <w:autoSpaceDE w:val="0"/>
        <w:autoSpaceDN w:val="0"/>
        <w:adjustRightInd w:val="0"/>
        <w:ind w:left="76"/>
        <w:jc w:val="both"/>
        <w:rPr>
          <w:rFonts w:cs="Times New Roman"/>
          <w:spacing w:val="-4"/>
        </w:rPr>
      </w:pPr>
      <w:r>
        <w:rPr>
          <w:rFonts w:cs="Times New Roman"/>
          <w:spacing w:val="-4"/>
        </w:rPr>
        <w:t>максимальная площадь земельного участка -5000 кв.м.</w:t>
      </w:r>
    </w:p>
    <w:p w:rsidR="00327AD9" w:rsidRDefault="00327AD9">
      <w:pPr>
        <w:widowControl w:val="0"/>
        <w:numPr>
          <w:ilvl w:val="0"/>
          <w:numId w:val="7"/>
        </w:numPr>
        <w:shd w:val="clear" w:color="auto" w:fill="FFFFFF"/>
        <w:tabs>
          <w:tab w:val="left" w:pos="547"/>
        </w:tabs>
        <w:autoSpaceDE w:val="0"/>
        <w:autoSpaceDN w:val="0"/>
        <w:adjustRightInd w:val="0"/>
        <w:spacing w:before="120" w:after="120"/>
        <w:jc w:val="both"/>
        <w:rPr>
          <w:rFonts w:cs="Times New Roman"/>
          <w:spacing w:val="-4"/>
        </w:rPr>
      </w:pPr>
      <w:r>
        <w:rPr>
          <w:rFonts w:cs="Times New Roman"/>
          <w:spacing w:val="-4"/>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327AD9" w:rsidRDefault="00327AD9">
      <w:pPr>
        <w:widowControl w:val="0"/>
        <w:numPr>
          <w:ilvl w:val="0"/>
          <w:numId w:val="9"/>
        </w:numPr>
        <w:shd w:val="clear" w:color="auto" w:fill="FFFFFF"/>
        <w:tabs>
          <w:tab w:val="left" w:pos="547"/>
        </w:tabs>
        <w:autoSpaceDE w:val="0"/>
        <w:autoSpaceDN w:val="0"/>
        <w:adjustRightInd w:val="0"/>
        <w:jc w:val="both"/>
        <w:rPr>
          <w:rFonts w:cs="Times New Roman"/>
          <w:spacing w:val="-4"/>
        </w:rPr>
      </w:pPr>
      <w:r>
        <w:rPr>
          <w:rFonts w:cs="Times New Roman"/>
          <w:spacing w:val="-4"/>
        </w:rPr>
        <w:t>от красной линии улиц 6 м,</w:t>
      </w:r>
    </w:p>
    <w:p w:rsidR="00327AD9" w:rsidRDefault="00327AD9">
      <w:pPr>
        <w:widowControl w:val="0"/>
        <w:numPr>
          <w:ilvl w:val="0"/>
          <w:numId w:val="9"/>
        </w:numPr>
        <w:shd w:val="clear" w:color="auto" w:fill="FFFFFF"/>
        <w:tabs>
          <w:tab w:val="left" w:pos="547"/>
        </w:tabs>
        <w:autoSpaceDE w:val="0"/>
        <w:autoSpaceDN w:val="0"/>
        <w:adjustRightInd w:val="0"/>
        <w:jc w:val="both"/>
        <w:rPr>
          <w:rFonts w:cs="Times New Roman"/>
          <w:spacing w:val="-4"/>
        </w:rPr>
      </w:pPr>
      <w:r>
        <w:rPr>
          <w:rFonts w:cs="Times New Roman"/>
          <w:spacing w:val="-4"/>
        </w:rPr>
        <w:t>минимальное расстояние от стен дошкольных образовательных учреждений и общеобразовательных учебных заведений (школ) до красных линий – 25 метров</w:t>
      </w:r>
    </w:p>
    <w:p w:rsidR="00327AD9" w:rsidRDefault="00327AD9">
      <w:pPr>
        <w:widowControl w:val="0"/>
        <w:numPr>
          <w:ilvl w:val="0"/>
          <w:numId w:val="7"/>
        </w:numPr>
        <w:shd w:val="clear" w:color="auto" w:fill="FFFFFF"/>
        <w:tabs>
          <w:tab w:val="left" w:pos="547"/>
        </w:tabs>
        <w:autoSpaceDE w:val="0"/>
        <w:autoSpaceDN w:val="0"/>
        <w:adjustRightInd w:val="0"/>
        <w:spacing w:before="120"/>
        <w:jc w:val="both"/>
        <w:rPr>
          <w:rFonts w:cs="Times New Roman"/>
          <w:spacing w:val="-4"/>
        </w:rPr>
      </w:pPr>
      <w:r>
        <w:rPr>
          <w:rFonts w:cs="Times New Roman"/>
          <w:spacing w:val="-4"/>
        </w:rPr>
        <w:t xml:space="preserve">Максимальный процент застройки в границах земельного участка 60%. </w:t>
      </w:r>
    </w:p>
    <w:p w:rsidR="00327AD9" w:rsidRDefault="00327AD9">
      <w:pPr>
        <w:widowControl w:val="0"/>
        <w:shd w:val="clear" w:color="auto" w:fill="FFFFFF"/>
        <w:tabs>
          <w:tab w:val="left" w:pos="547"/>
        </w:tabs>
        <w:autoSpaceDE w:val="0"/>
        <w:autoSpaceDN w:val="0"/>
        <w:adjustRightInd w:val="0"/>
        <w:rPr>
          <w:rFonts w:cs="Times New Roman"/>
          <w:spacing w:val="-4"/>
        </w:rPr>
      </w:pPr>
    </w:p>
    <w:p w:rsidR="00327AD9" w:rsidRDefault="00327AD9">
      <w:pPr>
        <w:widowControl w:val="0"/>
        <w:numPr>
          <w:ilvl w:val="0"/>
          <w:numId w:val="7"/>
        </w:numPr>
        <w:shd w:val="clear" w:color="auto" w:fill="FFFFFF"/>
        <w:tabs>
          <w:tab w:val="left" w:pos="547"/>
        </w:tabs>
        <w:autoSpaceDE w:val="0"/>
        <w:autoSpaceDN w:val="0"/>
        <w:adjustRightInd w:val="0"/>
        <w:spacing w:line="276" w:lineRule="auto"/>
        <w:jc w:val="both"/>
        <w:rPr>
          <w:rFonts w:cs="Times New Roman"/>
          <w:spacing w:val="-4"/>
        </w:rPr>
      </w:pPr>
      <w:r>
        <w:rPr>
          <w:rFonts w:cs="Times New Roman"/>
          <w:spacing w:val="-4"/>
        </w:rPr>
        <w:t>Максимальная высота здания – 9 метров.</w:t>
      </w:r>
    </w:p>
    <w:p w:rsidR="00327AD9" w:rsidRDefault="00327AD9">
      <w:pPr>
        <w:pStyle w:val="Heading2"/>
        <w:numPr>
          <w:ilvl w:val="1"/>
          <w:numId w:val="3"/>
        </w:numPr>
        <w:ind w:left="-1134" w:firstLine="567"/>
        <w:rPr>
          <w:rFonts w:ascii="Times New Roman" w:hAnsi="Times New Roman" w:cs="Times New Roman"/>
          <w:sz w:val="24"/>
          <w:szCs w:val="24"/>
        </w:rPr>
      </w:pPr>
      <w:r>
        <w:br w:type="page"/>
      </w:r>
      <w:bookmarkStart w:id="74" w:name="_Toc329957865"/>
      <w:bookmarkStart w:id="75" w:name="_Toc330816346"/>
      <w:bookmarkStart w:id="76" w:name="_Toc374978742"/>
      <w:bookmarkStart w:id="77" w:name="_Toc324005074"/>
      <w:bookmarkStart w:id="78" w:name="_Toc324010404"/>
      <w:bookmarkStart w:id="79" w:name="_Toc324010483"/>
      <w:bookmarkStart w:id="80" w:name="_Toc325366619"/>
      <w:bookmarkEnd w:id="69"/>
      <w:bookmarkEnd w:id="70"/>
      <w:bookmarkEnd w:id="71"/>
      <w:bookmarkEnd w:id="72"/>
      <w:bookmarkEnd w:id="73"/>
      <w:r>
        <w:rPr>
          <w:rFonts w:ascii="Times New Roman" w:hAnsi="Times New Roman" w:cs="Times New Roman"/>
          <w:sz w:val="24"/>
          <w:szCs w:val="24"/>
        </w:rPr>
        <w:t>Производственная зона</w:t>
      </w:r>
      <w:bookmarkEnd w:id="74"/>
      <w:bookmarkEnd w:id="75"/>
      <w:bookmarkEnd w:id="76"/>
    </w:p>
    <w:p w:rsidR="00327AD9" w:rsidRDefault="00327AD9">
      <w:pPr>
        <w:pStyle w:val="Heading3"/>
        <w:keepLines/>
        <w:numPr>
          <w:ilvl w:val="2"/>
          <w:numId w:val="3"/>
        </w:numPr>
        <w:ind w:left="0" w:firstLine="0"/>
      </w:pPr>
      <w:bookmarkStart w:id="81" w:name="_Toc354680380"/>
      <w:bookmarkStart w:id="82" w:name="_Toc374978743"/>
      <w:bookmarkStart w:id="83" w:name="_Toc329957866"/>
      <w:bookmarkStart w:id="84" w:name="_Toc330816347"/>
      <w:r>
        <w:rPr>
          <w:rFonts w:ascii="Times New Roman" w:hAnsi="Times New Roman" w:cs="Times New Roman"/>
        </w:rPr>
        <w:t>Производственная подзона размещения объектов III-го класса санитарной опасности. Градостроительный регламент</w:t>
      </w:r>
      <w:bookmarkEnd w:id="81"/>
      <w:bookmarkEnd w:id="82"/>
    </w:p>
    <w:p w:rsidR="00327AD9" w:rsidRDefault="00327AD9">
      <w:pPr>
        <w:ind w:firstLine="567"/>
        <w:rPr>
          <w:rFonts w:cs="Times New Roman"/>
        </w:rPr>
      </w:pPr>
      <w:r>
        <w:rPr>
          <w:rFonts w:cs="Times New Roman"/>
        </w:rPr>
        <w:t>Виды разрешенного использования земельных участков и объектов капитального строительства приведены в Таблице 2.6.1.</w:t>
      </w:r>
    </w:p>
    <w:p w:rsidR="00327AD9" w:rsidRDefault="00327AD9">
      <w:pPr>
        <w:spacing w:before="120"/>
        <w:ind w:left="-567" w:firstLine="567"/>
        <w:jc w:val="center"/>
        <w:rPr>
          <w:rFonts w:cs="Times New Roman"/>
          <w:b/>
          <w:bCs/>
        </w:rPr>
      </w:pPr>
      <w:r>
        <w:rPr>
          <w:rFonts w:cs="Times New Roman"/>
          <w:b/>
          <w:bCs/>
        </w:rPr>
        <w:t xml:space="preserve">Виды разрешенного использования земельных участков и </w:t>
      </w:r>
      <w:r>
        <w:rPr>
          <w:rFonts w:cs="Times New Roman"/>
          <w:b/>
          <w:bCs/>
        </w:rPr>
        <w:br/>
        <w:t>объектов капитального строительства</w:t>
      </w:r>
    </w:p>
    <w:p w:rsidR="00327AD9" w:rsidRDefault="00327AD9">
      <w:pPr>
        <w:spacing w:before="120"/>
        <w:ind w:left="-567" w:firstLine="567"/>
        <w:jc w:val="right"/>
        <w:rPr>
          <w:rFonts w:cs="Times New Roman"/>
          <w:i/>
          <w:iCs/>
        </w:rPr>
      </w:pPr>
      <w:r>
        <w:rPr>
          <w:rFonts w:cs="Times New Roman"/>
          <w:i/>
          <w:iCs/>
        </w:rPr>
        <w:t>Таблица.2.6.1.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7"/>
      </w:tblGrid>
      <w:tr w:rsidR="00327AD9">
        <w:trPr>
          <w:trHeight w:val="425"/>
        </w:trPr>
        <w:tc>
          <w:tcPr>
            <w:tcW w:w="9997" w:type="dxa"/>
            <w:shd w:val="clear" w:color="auto" w:fill="EEECE1"/>
          </w:tcPr>
          <w:p w:rsidR="00327AD9" w:rsidRDefault="00327AD9">
            <w:pPr>
              <w:tabs>
                <w:tab w:val="left" w:pos="0"/>
              </w:tabs>
              <w:ind w:right="-285"/>
              <w:rPr>
                <w:rFonts w:cs="Times New Roman"/>
              </w:rPr>
            </w:pPr>
            <w:r>
              <w:rPr>
                <w:rFonts w:cs="Times New Roman"/>
                <w:b/>
                <w:bCs/>
                <w:i/>
                <w:iCs/>
              </w:rPr>
              <w:t>П1.3 – Производственная подзона размещения объектов</w:t>
            </w:r>
            <w:r>
              <w:rPr>
                <w:rFonts w:cs="Times New Roman"/>
                <w:b/>
                <w:bCs/>
                <w:i/>
                <w:iCs/>
              </w:rPr>
              <w:br/>
            </w:r>
            <w:r>
              <w:rPr>
                <w:rFonts w:cs="Times New Roman"/>
                <w:b/>
                <w:bCs/>
                <w:i/>
                <w:iCs/>
                <w:color w:val="00000A"/>
                <w:kern w:val="1"/>
              </w:rPr>
              <w:t>III- го класса санитарной опасности</w:t>
            </w:r>
          </w:p>
        </w:tc>
      </w:tr>
      <w:tr w:rsidR="00327AD9">
        <w:trPr>
          <w:trHeight w:val="54"/>
        </w:trPr>
        <w:tc>
          <w:tcPr>
            <w:tcW w:w="9997" w:type="dxa"/>
          </w:tcPr>
          <w:p w:rsidR="00327AD9" w:rsidRDefault="00327AD9">
            <w:pPr>
              <w:tabs>
                <w:tab w:val="left" w:pos="0"/>
              </w:tabs>
              <w:ind w:right="-285"/>
              <w:rPr>
                <w:rFonts w:cs="Times New Roman"/>
                <w:b/>
                <w:bCs/>
              </w:rPr>
            </w:pPr>
            <w:r>
              <w:rPr>
                <w:rFonts w:cs="Times New Roman"/>
                <w:b/>
                <w:bCs/>
              </w:rPr>
              <w:t>Основные виды разрешенного использования</w:t>
            </w:r>
          </w:p>
          <w:p w:rsidR="00327AD9" w:rsidRDefault="00327AD9">
            <w:pPr>
              <w:tabs>
                <w:tab w:val="left" w:pos="0"/>
              </w:tabs>
              <w:ind w:right="-285"/>
              <w:rPr>
                <w:rFonts w:cs="Times New Roman"/>
                <w:b/>
                <w:bCs/>
              </w:rPr>
            </w:pPr>
          </w:p>
          <w:p w:rsidR="00327AD9" w:rsidRDefault="00327AD9">
            <w:pPr>
              <w:pStyle w:val="NormalWeb"/>
              <w:tabs>
                <w:tab w:val="left" w:pos="0"/>
              </w:tabs>
              <w:rPr>
                <w:rFonts w:cs="Times New Roman"/>
                <w:kern w:val="1"/>
              </w:rPr>
            </w:pPr>
            <w:r>
              <w:rPr>
                <w:rFonts w:cs="Times New Roman"/>
                <w:kern w:val="1"/>
              </w:rPr>
              <w:t>Линейные и головные объекты инженерной инфраструктуры.</w:t>
            </w:r>
          </w:p>
          <w:p w:rsidR="00327AD9" w:rsidRDefault="00327AD9">
            <w:pPr>
              <w:pStyle w:val="NormalWeb"/>
              <w:tabs>
                <w:tab w:val="left" w:pos="0"/>
              </w:tabs>
              <w:rPr>
                <w:rFonts w:cs="Times New Roman"/>
                <w:kern w:val="1"/>
              </w:rPr>
            </w:pPr>
            <w:r>
              <w:rPr>
                <w:rFonts w:cs="Times New Roman"/>
                <w:kern w:val="1"/>
              </w:rPr>
              <w:t>Объекты обеспечения пожарной безопасности (гидранты, резервуары, противопожарные водоемы).</w:t>
            </w:r>
          </w:p>
          <w:p w:rsidR="00327AD9" w:rsidRDefault="00327AD9">
            <w:pPr>
              <w:pStyle w:val="NormalWeb"/>
              <w:tabs>
                <w:tab w:val="left" w:pos="0"/>
              </w:tabs>
              <w:rPr>
                <w:rFonts w:cs="Times New Roman"/>
                <w:color w:val="00000A"/>
                <w:kern w:val="1"/>
              </w:rPr>
            </w:pPr>
            <w:r>
              <w:rPr>
                <w:rFonts w:cs="Times New Roman"/>
                <w:color w:val="00000A"/>
                <w:kern w:val="1"/>
              </w:rPr>
              <w:t>Зеленые насаждения защитные и декоративные, а также объекты ландшафтного дизайна.</w:t>
            </w:r>
          </w:p>
          <w:p w:rsidR="00327AD9" w:rsidRDefault="00327AD9">
            <w:pPr>
              <w:pStyle w:val="NormalWeb"/>
              <w:tabs>
                <w:tab w:val="left" w:pos="0"/>
              </w:tabs>
              <w:rPr>
                <w:rFonts w:cs="Times New Roman"/>
                <w:kern w:val="1"/>
              </w:rPr>
            </w:pPr>
            <w:r>
              <w:rPr>
                <w:rFonts w:cs="Times New Roman"/>
                <w:kern w:val="1"/>
              </w:rPr>
              <w:t>Складские объекты.</w:t>
            </w:r>
          </w:p>
          <w:p w:rsidR="00327AD9" w:rsidRDefault="00327AD9">
            <w:pPr>
              <w:rPr>
                <w:rFonts w:cs="Times New Roman"/>
                <w:kern w:val="1"/>
              </w:rPr>
            </w:pPr>
            <w:r>
              <w:rPr>
                <w:rFonts w:cs="Times New Roman"/>
                <w:kern w:val="1"/>
              </w:rPr>
              <w:t>Производственные, в том числе сельскохозяйственные, и складские объекты, а также объекты коммунального хозяйства, не требующие установления санитарно-защитной зоны более 300 м.</w:t>
            </w:r>
          </w:p>
          <w:p w:rsidR="00327AD9" w:rsidRDefault="00327AD9">
            <w:pPr>
              <w:pStyle w:val="NormalWeb"/>
              <w:tabs>
                <w:tab w:val="left" w:pos="0"/>
              </w:tabs>
              <w:rPr>
                <w:rFonts w:cs="Times New Roman"/>
                <w:color w:val="00000A"/>
                <w:kern w:val="1"/>
              </w:rPr>
            </w:pPr>
            <w:r>
              <w:rPr>
                <w:rFonts w:cs="Times New Roman"/>
                <w:color w:val="00000A"/>
                <w:kern w:val="1"/>
              </w:rPr>
              <w:t>Передающие радиотехнические объекты, в том числе антенно-мачтовые сооружения:</w:t>
            </w:r>
          </w:p>
          <w:p w:rsidR="00327AD9" w:rsidRDefault="00327AD9">
            <w:pPr>
              <w:pStyle w:val="NormalWeb"/>
              <w:tabs>
                <w:tab w:val="left" w:pos="0"/>
              </w:tabs>
              <w:rPr>
                <w:rFonts w:cs="Times New Roman"/>
                <w:color w:val="00000A"/>
                <w:kern w:val="1"/>
              </w:rPr>
            </w:pPr>
            <w:r>
              <w:rPr>
                <w:rFonts w:cs="Times New Roman"/>
                <w:color w:val="00000A"/>
                <w:kern w:val="1"/>
              </w:rPr>
              <w:t>- распространяющие телевизионный сигнал;</w:t>
            </w:r>
          </w:p>
          <w:p w:rsidR="00327AD9" w:rsidRDefault="00327AD9">
            <w:pPr>
              <w:pStyle w:val="NormalWeb"/>
              <w:tabs>
                <w:tab w:val="left" w:pos="0"/>
              </w:tabs>
              <w:rPr>
                <w:rFonts w:cs="Times New Roman"/>
                <w:color w:val="00000A"/>
                <w:kern w:val="1"/>
              </w:rPr>
            </w:pPr>
            <w:r>
              <w:rPr>
                <w:rFonts w:cs="Times New Roman"/>
                <w:color w:val="00000A"/>
                <w:kern w:val="1"/>
              </w:rPr>
              <w:t>- обеспечивающие электрическую связи, в том числе, мобильную телефонную связь.</w:t>
            </w:r>
          </w:p>
          <w:p w:rsidR="00327AD9" w:rsidRDefault="00327AD9">
            <w:pPr>
              <w:pStyle w:val="NormalWeb"/>
              <w:tabs>
                <w:tab w:val="left" w:pos="0"/>
              </w:tabs>
              <w:rPr>
                <w:rFonts w:cs="Times New Roman"/>
                <w:kern w:val="1"/>
              </w:rPr>
            </w:pPr>
            <w:r>
              <w:rPr>
                <w:rFonts w:cs="Times New Roman"/>
                <w:kern w:val="1"/>
              </w:rPr>
              <w:t>Автотранспортные предприятия.</w:t>
            </w:r>
          </w:p>
          <w:p w:rsidR="00327AD9" w:rsidRDefault="00327AD9">
            <w:pPr>
              <w:pStyle w:val="NormalWeb"/>
              <w:tabs>
                <w:tab w:val="left" w:pos="0"/>
              </w:tabs>
              <w:rPr>
                <w:rFonts w:cs="Times New Roman"/>
                <w:kern w:val="1"/>
              </w:rPr>
            </w:pPr>
            <w:r>
              <w:rPr>
                <w:rFonts w:cs="Times New Roman"/>
                <w:kern w:val="1"/>
              </w:rPr>
              <w:t>Пожарные депо.</w:t>
            </w:r>
          </w:p>
          <w:p w:rsidR="00327AD9" w:rsidRDefault="00327AD9">
            <w:pPr>
              <w:pStyle w:val="NormalWeb"/>
              <w:tabs>
                <w:tab w:val="left" w:pos="0"/>
              </w:tabs>
              <w:rPr>
                <w:rFonts w:cs="Times New Roman"/>
                <w:kern w:val="1"/>
              </w:rPr>
            </w:pPr>
            <w:r>
              <w:rPr>
                <w:rFonts w:cs="Times New Roman"/>
                <w:kern w:val="1"/>
              </w:rPr>
              <w:t>Санитарно-защитные зоны от объектов капитального строительства.</w:t>
            </w:r>
          </w:p>
          <w:p w:rsidR="00327AD9" w:rsidRDefault="00327AD9">
            <w:pPr>
              <w:pStyle w:val="NormalWeb"/>
              <w:tabs>
                <w:tab w:val="left" w:pos="0"/>
              </w:tabs>
              <w:rPr>
                <w:rFonts w:cs="Times New Roman"/>
              </w:rPr>
            </w:pPr>
            <w:r>
              <w:rPr>
                <w:rFonts w:cs="Times New Roman"/>
                <w:color w:val="00000A"/>
                <w:kern w:val="1"/>
              </w:rPr>
              <w:t>Сооружения и устройства для механической очистки поверхностных стоков.</w:t>
            </w:r>
          </w:p>
        </w:tc>
      </w:tr>
      <w:tr w:rsidR="00327AD9">
        <w:tc>
          <w:tcPr>
            <w:tcW w:w="9997" w:type="dxa"/>
          </w:tcPr>
          <w:p w:rsidR="00327AD9" w:rsidRDefault="00327AD9">
            <w:pPr>
              <w:tabs>
                <w:tab w:val="left" w:pos="0"/>
              </w:tabs>
              <w:ind w:right="-285"/>
              <w:rPr>
                <w:rFonts w:cs="Times New Roman"/>
                <w:b/>
                <w:bCs/>
              </w:rPr>
            </w:pPr>
            <w:r>
              <w:rPr>
                <w:rFonts w:cs="Times New Roman"/>
                <w:b/>
                <w:bCs/>
              </w:rPr>
              <w:t>Условно разрешенные виды использования</w:t>
            </w:r>
          </w:p>
          <w:p w:rsidR="00327AD9" w:rsidRDefault="00327AD9">
            <w:pPr>
              <w:pStyle w:val="NormalWeb"/>
              <w:tabs>
                <w:tab w:val="left" w:pos="0"/>
                <w:tab w:val="left" w:pos="993"/>
              </w:tabs>
              <w:ind w:right="-285"/>
              <w:rPr>
                <w:rFonts w:cs="Times New Roman"/>
                <w:b/>
                <w:bCs/>
                <w:color w:val="00000A"/>
                <w:kern w:val="1"/>
              </w:rPr>
            </w:pPr>
          </w:p>
          <w:p w:rsidR="00327AD9" w:rsidRDefault="00327AD9">
            <w:pPr>
              <w:pStyle w:val="NormalWeb"/>
              <w:tabs>
                <w:tab w:val="left" w:pos="0"/>
              </w:tabs>
              <w:ind w:right="-285"/>
              <w:rPr>
                <w:rFonts w:cs="Times New Roman"/>
                <w:color w:val="00000A"/>
                <w:kern w:val="1"/>
              </w:rPr>
            </w:pPr>
            <w:r>
              <w:rPr>
                <w:rFonts w:cs="Times New Roman"/>
                <w:color w:val="00000A"/>
                <w:kern w:val="1"/>
              </w:rPr>
              <w:t>Улично-дорожная сеть:</w:t>
            </w:r>
          </w:p>
          <w:p w:rsidR="00327AD9" w:rsidRDefault="00327AD9">
            <w:pPr>
              <w:tabs>
                <w:tab w:val="left" w:pos="0"/>
              </w:tabs>
              <w:ind w:right="-285"/>
              <w:rPr>
                <w:rFonts w:cs="Times New Roman"/>
              </w:rPr>
            </w:pPr>
            <w:r>
              <w:rPr>
                <w:rFonts w:cs="Times New Roman"/>
              </w:rPr>
              <w:t>- проезды;</w:t>
            </w:r>
          </w:p>
          <w:p w:rsidR="00327AD9" w:rsidRDefault="00327AD9">
            <w:pPr>
              <w:tabs>
                <w:tab w:val="left" w:pos="0"/>
              </w:tabs>
              <w:ind w:right="-285"/>
              <w:rPr>
                <w:rFonts w:cs="Times New Roman"/>
              </w:rPr>
            </w:pPr>
            <w:r>
              <w:rPr>
                <w:rFonts w:cs="Times New Roman"/>
              </w:rPr>
              <w:t>- проходы.</w:t>
            </w:r>
          </w:p>
          <w:p w:rsidR="00327AD9" w:rsidRDefault="00327AD9">
            <w:pPr>
              <w:rPr>
                <w:rFonts w:cs="Times New Roman"/>
                <w:kern w:val="1"/>
              </w:rPr>
            </w:pPr>
            <w:r>
              <w:rPr>
                <w:rFonts w:cs="Times New Roman"/>
                <w:kern w:val="1"/>
              </w:rPr>
              <w:t>Производственные, в том числе сельскохозяйственные, и складские объекты, а также объекты коммунального хозяйства, не требующие установления санитарно-защитной зоны более 500 м.</w:t>
            </w:r>
          </w:p>
          <w:p w:rsidR="00327AD9" w:rsidRDefault="00327AD9">
            <w:pPr>
              <w:rPr>
                <w:rFonts w:cs="Times New Roman"/>
                <w:kern w:val="1"/>
              </w:rPr>
            </w:pPr>
            <w:r>
              <w:rPr>
                <w:rFonts w:cs="Times New Roman"/>
                <w:kern w:val="1"/>
              </w:rPr>
              <w:t>Полигоны и участки компостирования твердых бытовых отходов.</w:t>
            </w:r>
          </w:p>
          <w:p w:rsidR="00327AD9" w:rsidRDefault="00327AD9">
            <w:pPr>
              <w:pStyle w:val="NormalWeb"/>
              <w:tabs>
                <w:tab w:val="left" w:pos="0"/>
              </w:tabs>
              <w:ind w:right="-285"/>
              <w:rPr>
                <w:rFonts w:cs="Times New Roman"/>
                <w:color w:val="00000A"/>
                <w:kern w:val="1"/>
              </w:rPr>
            </w:pPr>
            <w:r>
              <w:rPr>
                <w:rFonts w:cs="Times New Roman"/>
                <w:color w:val="00000A"/>
                <w:kern w:val="1"/>
              </w:rPr>
              <w:t>Остановочные пункты общественного транспорта.</w:t>
            </w:r>
          </w:p>
          <w:p w:rsidR="00327AD9" w:rsidRDefault="00327AD9">
            <w:pPr>
              <w:pStyle w:val="NormalWeb"/>
              <w:tabs>
                <w:tab w:val="left" w:pos="0"/>
              </w:tabs>
              <w:ind w:right="-285"/>
              <w:rPr>
                <w:rFonts w:cs="Times New Roman"/>
                <w:color w:val="00000A"/>
                <w:kern w:val="1"/>
              </w:rPr>
            </w:pPr>
            <w:r>
              <w:rPr>
                <w:rFonts w:cs="Times New Roman"/>
                <w:color w:val="00000A"/>
                <w:kern w:val="1"/>
              </w:rPr>
              <w:t>Стоянки для хранения легковых и грузовых автомобилей.</w:t>
            </w:r>
          </w:p>
          <w:p w:rsidR="00327AD9" w:rsidRDefault="00327AD9">
            <w:pPr>
              <w:pStyle w:val="NormalWeb"/>
              <w:tabs>
                <w:tab w:val="left" w:pos="0"/>
              </w:tabs>
              <w:ind w:right="-285"/>
              <w:rPr>
                <w:rFonts w:cs="Times New Roman"/>
                <w:color w:val="00000A"/>
                <w:kern w:val="1"/>
              </w:rPr>
            </w:pPr>
            <w:r>
              <w:rPr>
                <w:rFonts w:cs="Times New Roman"/>
                <w:color w:val="00000A"/>
                <w:kern w:val="1"/>
              </w:rPr>
              <w:t>Отдельно стоящие и блокированные гаражи.</w:t>
            </w:r>
          </w:p>
          <w:p w:rsidR="00327AD9" w:rsidRDefault="00327AD9">
            <w:pPr>
              <w:pStyle w:val="NormalWeb"/>
              <w:tabs>
                <w:tab w:val="left" w:pos="0"/>
              </w:tabs>
              <w:ind w:right="-285"/>
              <w:rPr>
                <w:rFonts w:cs="Times New Roman"/>
                <w:color w:val="00000A"/>
                <w:kern w:val="1"/>
              </w:rPr>
            </w:pPr>
            <w:r>
              <w:rPr>
                <w:rFonts w:cs="Times New Roman"/>
                <w:color w:val="00000A"/>
                <w:kern w:val="1"/>
              </w:rPr>
              <w:t>Котельные.</w:t>
            </w:r>
          </w:p>
          <w:p w:rsidR="00327AD9" w:rsidRDefault="00327AD9">
            <w:pPr>
              <w:pStyle w:val="NormalWeb"/>
              <w:tabs>
                <w:tab w:val="left" w:pos="0"/>
              </w:tabs>
              <w:ind w:right="-285"/>
              <w:rPr>
                <w:rFonts w:cs="Times New Roman"/>
                <w:color w:val="00000A"/>
                <w:kern w:val="1"/>
              </w:rPr>
            </w:pPr>
            <w:r>
              <w:rPr>
                <w:rFonts w:cs="Times New Roman"/>
                <w:color w:val="00000A"/>
                <w:kern w:val="1"/>
              </w:rPr>
              <w:t>Водозаборы подземные хозяйственного водоснабжения.</w:t>
            </w:r>
          </w:p>
          <w:p w:rsidR="00327AD9" w:rsidRDefault="00327AD9">
            <w:pPr>
              <w:pStyle w:val="NormalWeb"/>
              <w:tabs>
                <w:tab w:val="left" w:pos="0"/>
                <w:tab w:val="left" w:pos="851"/>
              </w:tabs>
              <w:ind w:right="-285"/>
              <w:rPr>
                <w:rFonts w:cs="Times New Roman"/>
                <w:color w:val="00000A"/>
                <w:kern w:val="1"/>
              </w:rPr>
            </w:pPr>
            <w:r>
              <w:rPr>
                <w:rFonts w:cs="Times New Roman"/>
                <w:color w:val="00000A"/>
                <w:kern w:val="1"/>
              </w:rPr>
              <w:t>Рекламные конструкции.</w:t>
            </w:r>
          </w:p>
          <w:p w:rsidR="00327AD9" w:rsidRDefault="00327AD9">
            <w:pPr>
              <w:pStyle w:val="NormalWeb"/>
              <w:tabs>
                <w:tab w:val="left" w:pos="0"/>
                <w:tab w:val="left" w:pos="851"/>
              </w:tabs>
              <w:ind w:right="-285"/>
              <w:rPr>
                <w:rFonts w:cs="Times New Roman"/>
                <w:color w:val="00000A"/>
                <w:kern w:val="1"/>
              </w:rPr>
            </w:pPr>
            <w:r>
              <w:rPr>
                <w:rFonts w:cs="Times New Roman"/>
                <w:color w:val="00000A"/>
                <w:kern w:val="1"/>
              </w:rPr>
              <w:t>Сооружения и устройства для механической очистки поверхностных стоков.</w:t>
            </w:r>
          </w:p>
          <w:p w:rsidR="00327AD9" w:rsidRDefault="00327AD9">
            <w:pPr>
              <w:pStyle w:val="NormalWeb"/>
              <w:tabs>
                <w:tab w:val="left" w:pos="0"/>
              </w:tabs>
              <w:ind w:right="-285"/>
              <w:rPr>
                <w:rFonts w:cs="Times New Roman"/>
                <w:color w:val="00000A"/>
                <w:kern w:val="1"/>
              </w:rPr>
            </w:pPr>
            <w:r>
              <w:rPr>
                <w:rFonts w:cs="Times New Roman"/>
                <w:color w:val="00000A"/>
                <w:kern w:val="1"/>
              </w:rPr>
              <w:t>Сооружения для защиты от затопления.</w:t>
            </w:r>
          </w:p>
          <w:p w:rsidR="00327AD9" w:rsidRDefault="00327AD9">
            <w:pPr>
              <w:pStyle w:val="NormalWeb"/>
              <w:tabs>
                <w:tab w:val="left" w:pos="0"/>
              </w:tabs>
              <w:ind w:right="-285"/>
              <w:rPr>
                <w:rFonts w:cs="Times New Roman"/>
                <w:color w:val="00000A"/>
                <w:kern w:val="1"/>
              </w:rPr>
            </w:pPr>
            <w:r>
              <w:rPr>
                <w:rFonts w:cs="Times New Roman"/>
              </w:rPr>
              <w:t>Объекты, предусмотренные проектом планировки территории.</w:t>
            </w:r>
          </w:p>
        </w:tc>
      </w:tr>
      <w:tr w:rsidR="00327AD9">
        <w:tc>
          <w:tcPr>
            <w:tcW w:w="9997" w:type="dxa"/>
          </w:tcPr>
          <w:p w:rsidR="00327AD9" w:rsidRDefault="00327AD9">
            <w:pPr>
              <w:pStyle w:val="NormalWeb"/>
              <w:tabs>
                <w:tab w:val="left" w:pos="0"/>
              </w:tabs>
              <w:ind w:right="-285"/>
              <w:rPr>
                <w:rFonts w:cs="Times New Roman"/>
                <w:b/>
                <w:bCs/>
                <w:color w:val="00000A"/>
                <w:kern w:val="1"/>
              </w:rPr>
            </w:pPr>
            <w:r>
              <w:rPr>
                <w:rFonts w:cs="Times New Roman"/>
                <w:b/>
                <w:bCs/>
                <w:color w:val="00000A"/>
                <w:kern w:val="1"/>
              </w:rPr>
              <w:t>Вспомогательные виды разрешенного использования</w:t>
            </w:r>
            <w:r>
              <w:rPr>
                <w:rFonts w:cs="Times New Roman"/>
                <w:b/>
                <w:bCs/>
                <w:color w:val="00000A"/>
                <w:kern w:val="1"/>
              </w:rPr>
              <w:br/>
              <w:t>при производственных предприятиях, складах и пожарных депо</w:t>
            </w:r>
          </w:p>
          <w:p w:rsidR="00327AD9" w:rsidRDefault="00327AD9">
            <w:pPr>
              <w:tabs>
                <w:tab w:val="left" w:pos="0"/>
              </w:tabs>
              <w:ind w:right="-285"/>
              <w:rPr>
                <w:rFonts w:cs="Times New Roman"/>
                <w:b/>
                <w:bCs/>
              </w:rPr>
            </w:pPr>
          </w:p>
          <w:p w:rsidR="00327AD9" w:rsidRDefault="00327AD9">
            <w:pPr>
              <w:tabs>
                <w:tab w:val="left" w:pos="0"/>
              </w:tabs>
              <w:ind w:right="-285"/>
              <w:rPr>
                <w:rFonts w:cs="Times New Roman"/>
              </w:rPr>
            </w:pPr>
            <w:r>
              <w:rPr>
                <w:rFonts w:cs="Times New Roman"/>
              </w:rPr>
              <w:t>Административные и офисные здания.</w:t>
            </w:r>
          </w:p>
          <w:p w:rsidR="00327AD9" w:rsidRDefault="00327AD9">
            <w:pPr>
              <w:tabs>
                <w:tab w:val="left" w:pos="0"/>
              </w:tabs>
              <w:ind w:right="-285"/>
              <w:rPr>
                <w:rFonts w:cs="Times New Roman"/>
              </w:rPr>
            </w:pPr>
            <w:r>
              <w:rPr>
                <w:rFonts w:cs="Times New Roman"/>
              </w:rPr>
              <w:t>Площадки отдыха для работников.</w:t>
            </w:r>
          </w:p>
          <w:p w:rsidR="00327AD9" w:rsidRDefault="00327AD9">
            <w:pPr>
              <w:tabs>
                <w:tab w:val="left" w:pos="0"/>
              </w:tabs>
              <w:ind w:right="-285"/>
              <w:rPr>
                <w:rFonts w:cs="Times New Roman"/>
              </w:rPr>
            </w:pPr>
            <w:r>
              <w:rPr>
                <w:rFonts w:cs="Times New Roman"/>
              </w:rPr>
              <w:t>Стоянки грузового и легкового транспорта.</w:t>
            </w:r>
          </w:p>
          <w:p w:rsidR="00327AD9" w:rsidRDefault="00327AD9">
            <w:pPr>
              <w:tabs>
                <w:tab w:val="left" w:pos="0"/>
              </w:tabs>
              <w:ind w:right="-285"/>
              <w:rPr>
                <w:rFonts w:cs="Times New Roman"/>
              </w:rPr>
            </w:pPr>
            <w:r>
              <w:rPr>
                <w:rFonts w:cs="Times New Roman"/>
              </w:rPr>
              <w:t>Котельные.</w:t>
            </w:r>
          </w:p>
          <w:p w:rsidR="00327AD9" w:rsidRDefault="00327AD9">
            <w:pPr>
              <w:pStyle w:val="NormalWeb"/>
              <w:tabs>
                <w:tab w:val="left" w:pos="0"/>
              </w:tabs>
              <w:ind w:right="-285"/>
              <w:rPr>
                <w:rFonts w:cs="Times New Roman"/>
                <w:color w:val="00000A"/>
                <w:kern w:val="1"/>
              </w:rPr>
            </w:pPr>
            <w:r>
              <w:rPr>
                <w:rFonts w:cs="Times New Roman"/>
                <w:color w:val="00000A"/>
                <w:kern w:val="1"/>
              </w:rPr>
              <w:t>Водозаборы подземные хозяйственного водоснабжения.</w:t>
            </w:r>
          </w:p>
          <w:p w:rsidR="00327AD9" w:rsidRDefault="00327AD9">
            <w:pPr>
              <w:pStyle w:val="NormalWeb"/>
              <w:tabs>
                <w:tab w:val="left" w:pos="0"/>
              </w:tabs>
              <w:ind w:right="-285"/>
              <w:rPr>
                <w:rFonts w:cs="Times New Roman"/>
                <w:color w:val="00000A"/>
                <w:kern w:val="1"/>
              </w:rPr>
            </w:pPr>
            <w:r>
              <w:rPr>
                <w:rFonts w:cs="Times New Roman"/>
                <w:color w:val="00000A"/>
                <w:kern w:val="1"/>
              </w:rPr>
              <w:t>Площадки для мусоросборников.</w:t>
            </w:r>
          </w:p>
          <w:p w:rsidR="00327AD9" w:rsidRDefault="00327AD9">
            <w:pPr>
              <w:tabs>
                <w:tab w:val="left" w:pos="0"/>
              </w:tabs>
              <w:ind w:right="-285"/>
              <w:rPr>
                <w:rFonts w:cs="Times New Roman"/>
                <w:b/>
                <w:bCs/>
              </w:rPr>
            </w:pPr>
            <w:r>
              <w:rPr>
                <w:rFonts w:cs="Times New Roman"/>
              </w:rPr>
              <w:t>Объекты по обслуживанию работников.</w:t>
            </w:r>
          </w:p>
        </w:tc>
      </w:tr>
    </w:tbl>
    <w:p w:rsidR="00327AD9" w:rsidRDefault="00327AD9">
      <w:pPr>
        <w:pStyle w:val="BodyText2"/>
      </w:pPr>
      <w: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П-1.3 смотри стр.19</w:t>
      </w:r>
    </w:p>
    <w:p w:rsidR="00327AD9" w:rsidRDefault="00327AD9">
      <w:pPr>
        <w:rPr>
          <w:rFonts w:ascii="Arial" w:hAnsi="Arial" w:cs="Arial"/>
          <w:b/>
          <w:bCs/>
        </w:rPr>
      </w:pPr>
    </w:p>
    <w:p w:rsidR="00327AD9" w:rsidRDefault="00327AD9">
      <w:pPr>
        <w:pStyle w:val="Heading3"/>
        <w:keepLines/>
        <w:numPr>
          <w:ilvl w:val="2"/>
          <w:numId w:val="3"/>
        </w:numPr>
        <w:ind w:left="0" w:firstLine="0"/>
        <w:rPr>
          <w:rFonts w:ascii="Times New Roman" w:hAnsi="Times New Roman" w:cs="Times New Roman"/>
        </w:rPr>
      </w:pPr>
      <w:bookmarkStart w:id="85" w:name="_Toc374978744"/>
      <w:r>
        <w:rPr>
          <w:rFonts w:ascii="Times New Roman" w:hAnsi="Times New Roman" w:cs="Times New Roman"/>
        </w:rPr>
        <w:t xml:space="preserve">Производственная подзона размещения объектов </w:t>
      </w:r>
      <w:r>
        <w:rPr>
          <w:rFonts w:ascii="Times New Roman" w:hAnsi="Times New Roman" w:cs="Times New Roman"/>
        </w:rPr>
        <w:br/>
        <w:t>IV-го класса санитарной опасности. Градостроительный регламент</w:t>
      </w:r>
      <w:bookmarkEnd w:id="83"/>
      <w:bookmarkEnd w:id="84"/>
      <w:bookmarkEnd w:id="85"/>
    </w:p>
    <w:p w:rsidR="00327AD9" w:rsidRDefault="00327AD9">
      <w:pPr>
        <w:ind w:firstLine="567"/>
        <w:rPr>
          <w:rFonts w:cs="Times New Roman"/>
        </w:rPr>
      </w:pPr>
      <w:bookmarkStart w:id="86" w:name="_Toc324003946"/>
      <w:bookmarkStart w:id="87" w:name="_Toc324005073"/>
      <w:r>
        <w:rPr>
          <w:rFonts w:cs="Times New Roman"/>
        </w:rPr>
        <w:t>Виды разрешенного использования земельных участков и объектов капитального строительства приведены в Таблице 2.6.2.</w:t>
      </w:r>
      <w:bookmarkEnd w:id="86"/>
      <w:bookmarkEnd w:id="87"/>
    </w:p>
    <w:p w:rsidR="00327AD9" w:rsidRDefault="00327AD9">
      <w:pPr>
        <w:spacing w:before="120"/>
        <w:ind w:left="-567" w:firstLine="567"/>
        <w:jc w:val="center"/>
        <w:rPr>
          <w:rFonts w:cs="Times New Roman"/>
          <w:b/>
          <w:bCs/>
        </w:rPr>
      </w:pPr>
      <w:r>
        <w:rPr>
          <w:rFonts w:cs="Times New Roman"/>
          <w:b/>
          <w:bCs/>
        </w:rPr>
        <w:t xml:space="preserve">Виды разрешенного использования земельных участков и </w:t>
      </w:r>
      <w:r>
        <w:rPr>
          <w:rFonts w:cs="Times New Roman"/>
          <w:b/>
          <w:bCs/>
        </w:rPr>
        <w:br/>
        <w:t>объектов капитального строительства</w:t>
      </w:r>
    </w:p>
    <w:p w:rsidR="00327AD9" w:rsidRDefault="00327AD9">
      <w:pPr>
        <w:spacing w:after="120"/>
        <w:ind w:left="-567" w:firstLine="567"/>
        <w:jc w:val="right"/>
        <w:rPr>
          <w:rFonts w:cs="Times New Roman"/>
          <w:b/>
          <w:bCs/>
          <w:i/>
          <w:iCs/>
        </w:rPr>
      </w:pPr>
      <w:r>
        <w:rPr>
          <w:rFonts w:cs="Times New Roman"/>
          <w:i/>
          <w:iCs/>
        </w:rPr>
        <w:t>Таблице 2.6.2.</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7"/>
      </w:tblGrid>
      <w:tr w:rsidR="00327AD9">
        <w:trPr>
          <w:trHeight w:val="425"/>
        </w:trPr>
        <w:tc>
          <w:tcPr>
            <w:tcW w:w="9997" w:type="dxa"/>
            <w:shd w:val="clear" w:color="auto" w:fill="EEECE1"/>
          </w:tcPr>
          <w:p w:rsidR="00327AD9" w:rsidRDefault="00327AD9">
            <w:pPr>
              <w:rPr>
                <w:rFonts w:cs="Times New Roman"/>
              </w:rPr>
            </w:pPr>
            <w:r>
              <w:rPr>
                <w:rFonts w:cs="Times New Roman"/>
                <w:b/>
                <w:bCs/>
                <w:i/>
                <w:iCs/>
              </w:rPr>
              <w:t>П1.4 – Производственная подзона размещения объектов</w:t>
            </w:r>
            <w:r>
              <w:rPr>
                <w:rFonts w:cs="Times New Roman"/>
                <w:b/>
                <w:bCs/>
                <w:i/>
                <w:iCs/>
              </w:rPr>
              <w:br/>
            </w:r>
            <w:r>
              <w:rPr>
                <w:rFonts w:cs="Times New Roman"/>
                <w:b/>
                <w:bCs/>
                <w:i/>
                <w:iCs/>
                <w:lang w:val="en-US"/>
              </w:rPr>
              <w:t>I</w:t>
            </w:r>
            <w:r>
              <w:rPr>
                <w:rFonts w:cs="Times New Roman"/>
                <w:b/>
                <w:bCs/>
                <w:i/>
                <w:iCs/>
              </w:rPr>
              <w:t>V-го</w:t>
            </w:r>
            <w:r>
              <w:rPr>
                <w:rFonts w:cs="Times New Roman"/>
                <w:b/>
                <w:bCs/>
                <w:i/>
                <w:iCs/>
                <w:color w:val="00000A"/>
                <w:kern w:val="1"/>
              </w:rPr>
              <w:t xml:space="preserve"> класса санитарной опасности</w:t>
            </w:r>
          </w:p>
        </w:tc>
      </w:tr>
      <w:tr w:rsidR="00327AD9">
        <w:trPr>
          <w:trHeight w:val="54"/>
        </w:trPr>
        <w:tc>
          <w:tcPr>
            <w:tcW w:w="9997" w:type="dxa"/>
          </w:tcPr>
          <w:p w:rsidR="00327AD9" w:rsidRDefault="00327AD9">
            <w:pPr>
              <w:rPr>
                <w:rFonts w:cs="Times New Roman"/>
                <w:b/>
                <w:bCs/>
              </w:rPr>
            </w:pPr>
            <w:r>
              <w:rPr>
                <w:rFonts w:cs="Times New Roman"/>
                <w:b/>
                <w:bCs/>
              </w:rPr>
              <w:t>Основные виды разрешенного использования</w:t>
            </w:r>
          </w:p>
          <w:p w:rsidR="00327AD9" w:rsidRDefault="00327AD9">
            <w:pPr>
              <w:rPr>
                <w:rFonts w:cs="Times New Roman"/>
                <w:b/>
                <w:bCs/>
              </w:rPr>
            </w:pPr>
          </w:p>
          <w:p w:rsidR="00327AD9" w:rsidRDefault="00327AD9">
            <w:pPr>
              <w:rPr>
                <w:rFonts w:cs="Times New Roman"/>
                <w:kern w:val="1"/>
              </w:rPr>
            </w:pPr>
            <w:r>
              <w:rPr>
                <w:rFonts w:cs="Times New Roman"/>
                <w:kern w:val="1"/>
              </w:rPr>
              <w:t>Линейные и головные объекты инженерной инфраструктуры.</w:t>
            </w:r>
          </w:p>
          <w:p w:rsidR="00327AD9" w:rsidRDefault="00327AD9">
            <w:pPr>
              <w:rPr>
                <w:rFonts w:cs="Times New Roman"/>
                <w:kern w:val="1"/>
              </w:rPr>
            </w:pPr>
            <w:r>
              <w:rPr>
                <w:rFonts w:cs="Times New Roman"/>
                <w:kern w:val="1"/>
              </w:rPr>
              <w:t>Объекты обеспечения пожарной безопасности (гидранты, резервуары, противопожарные водоемы).</w:t>
            </w:r>
          </w:p>
          <w:p w:rsidR="00327AD9" w:rsidRDefault="00327AD9">
            <w:pPr>
              <w:rPr>
                <w:rFonts w:cs="Times New Roman"/>
                <w:kern w:val="1"/>
              </w:rPr>
            </w:pPr>
            <w:r>
              <w:rPr>
                <w:rFonts w:cs="Times New Roman"/>
                <w:kern w:val="1"/>
              </w:rPr>
              <w:t>Автотранспортные предприятия.</w:t>
            </w:r>
          </w:p>
          <w:p w:rsidR="00327AD9" w:rsidRDefault="00327AD9">
            <w:pPr>
              <w:rPr>
                <w:rFonts w:cs="Times New Roman"/>
                <w:kern w:val="1"/>
              </w:rPr>
            </w:pPr>
            <w:r>
              <w:rPr>
                <w:rFonts w:cs="Times New Roman"/>
                <w:kern w:val="1"/>
              </w:rPr>
              <w:t>Производственные, в том числе сельскохозяйственные, и складские объекты, а также объекты коммунального хозяйства, не требующие установления санитарно-защитной зоны более 100 м.</w:t>
            </w:r>
          </w:p>
          <w:p w:rsidR="00327AD9" w:rsidRDefault="00327AD9">
            <w:pPr>
              <w:rPr>
                <w:rFonts w:cs="Times New Roman"/>
                <w:color w:val="00000A"/>
                <w:kern w:val="1"/>
              </w:rPr>
            </w:pPr>
            <w:r>
              <w:rPr>
                <w:rFonts w:cs="Times New Roman"/>
                <w:color w:val="00000A"/>
                <w:kern w:val="1"/>
              </w:rPr>
              <w:t>Передающие радиотехнические объекты, в том числе антенно-мачтовые сооружения:</w:t>
            </w:r>
          </w:p>
          <w:p w:rsidR="00327AD9" w:rsidRDefault="00327AD9">
            <w:pPr>
              <w:rPr>
                <w:rFonts w:cs="Times New Roman"/>
                <w:color w:val="00000A"/>
                <w:kern w:val="1"/>
              </w:rPr>
            </w:pPr>
            <w:r>
              <w:rPr>
                <w:rFonts w:cs="Times New Roman"/>
                <w:color w:val="00000A"/>
                <w:kern w:val="1"/>
              </w:rPr>
              <w:t>- распространяющие телевизионный сигнал;</w:t>
            </w:r>
          </w:p>
          <w:p w:rsidR="00327AD9" w:rsidRDefault="00327AD9">
            <w:pPr>
              <w:rPr>
                <w:rFonts w:cs="Times New Roman"/>
                <w:color w:val="00000A"/>
                <w:kern w:val="1"/>
              </w:rPr>
            </w:pPr>
            <w:r>
              <w:rPr>
                <w:rFonts w:cs="Times New Roman"/>
                <w:color w:val="00000A"/>
                <w:kern w:val="1"/>
              </w:rPr>
              <w:t>- обеспечивающие электрическую связь, в том числе, мобильную телефонную связь.</w:t>
            </w:r>
          </w:p>
          <w:p w:rsidR="00327AD9" w:rsidRDefault="00327AD9">
            <w:pPr>
              <w:rPr>
                <w:rFonts w:cs="Times New Roman"/>
                <w:color w:val="000000"/>
              </w:rPr>
            </w:pPr>
            <w:r>
              <w:rPr>
                <w:rFonts w:cs="Times New Roman"/>
                <w:color w:val="000000"/>
              </w:rPr>
              <w:t>Сооружения для хранения транспортных средств.</w:t>
            </w:r>
          </w:p>
          <w:p w:rsidR="00327AD9" w:rsidRDefault="00327AD9">
            <w:pPr>
              <w:rPr>
                <w:rFonts w:cs="Times New Roman"/>
                <w:color w:val="000000"/>
              </w:rPr>
            </w:pPr>
            <w:r>
              <w:rPr>
                <w:rFonts w:cs="Times New Roman"/>
                <w:color w:val="000000"/>
              </w:rPr>
              <w:t>Объекты обслуживания автомобильного транспорта.</w:t>
            </w:r>
          </w:p>
          <w:p w:rsidR="00327AD9" w:rsidRDefault="00327AD9">
            <w:pPr>
              <w:rPr>
                <w:rFonts w:cs="Times New Roman"/>
                <w:kern w:val="1"/>
              </w:rPr>
            </w:pPr>
            <w:r>
              <w:rPr>
                <w:rFonts w:cs="Times New Roman"/>
                <w:kern w:val="1"/>
              </w:rPr>
              <w:t>Санитарно-защитные зоны от объектов капитального строительства.</w:t>
            </w:r>
          </w:p>
          <w:p w:rsidR="00327AD9" w:rsidRDefault="00327AD9">
            <w:pPr>
              <w:rPr>
                <w:rFonts w:cs="Times New Roman"/>
                <w:color w:val="000000"/>
              </w:rPr>
            </w:pPr>
            <w:r>
              <w:rPr>
                <w:rFonts w:cs="Times New Roman"/>
                <w:color w:val="00000A"/>
                <w:kern w:val="1"/>
              </w:rPr>
              <w:t>Сооружения и устройства для механической очистки поверхностных стоков.</w:t>
            </w:r>
          </w:p>
        </w:tc>
      </w:tr>
      <w:tr w:rsidR="00327AD9">
        <w:tc>
          <w:tcPr>
            <w:tcW w:w="9997" w:type="dxa"/>
          </w:tcPr>
          <w:p w:rsidR="00327AD9" w:rsidRDefault="00327AD9">
            <w:pPr>
              <w:rPr>
                <w:rFonts w:cs="Times New Roman"/>
                <w:b/>
                <w:bCs/>
              </w:rPr>
            </w:pPr>
            <w:r>
              <w:rPr>
                <w:rFonts w:cs="Times New Roman"/>
                <w:b/>
                <w:bCs/>
              </w:rPr>
              <w:t>Условно разрешенные виды использования</w:t>
            </w:r>
          </w:p>
          <w:p w:rsidR="00327AD9" w:rsidRDefault="00327AD9">
            <w:pPr>
              <w:rPr>
                <w:rFonts w:cs="Times New Roman"/>
                <w:b/>
                <w:bCs/>
                <w:color w:val="00000A"/>
                <w:kern w:val="1"/>
              </w:rPr>
            </w:pPr>
          </w:p>
          <w:p w:rsidR="00327AD9" w:rsidRDefault="00327AD9">
            <w:pPr>
              <w:rPr>
                <w:rFonts w:cs="Times New Roman"/>
                <w:color w:val="00000A"/>
                <w:kern w:val="1"/>
              </w:rPr>
            </w:pPr>
            <w:r>
              <w:rPr>
                <w:rFonts w:cs="Times New Roman"/>
                <w:color w:val="00000A"/>
                <w:kern w:val="1"/>
              </w:rPr>
              <w:t>Улично-дорожная сеть:</w:t>
            </w:r>
          </w:p>
          <w:p w:rsidR="00327AD9" w:rsidRDefault="00327AD9">
            <w:pPr>
              <w:rPr>
                <w:rFonts w:cs="Times New Roman"/>
              </w:rPr>
            </w:pPr>
            <w:r>
              <w:rPr>
                <w:rFonts w:cs="Times New Roman"/>
              </w:rPr>
              <w:t>- проезды;</w:t>
            </w:r>
          </w:p>
          <w:p w:rsidR="00327AD9" w:rsidRDefault="00327AD9">
            <w:pPr>
              <w:rPr>
                <w:rFonts w:cs="Times New Roman"/>
              </w:rPr>
            </w:pPr>
            <w:r>
              <w:rPr>
                <w:rFonts w:cs="Times New Roman"/>
              </w:rPr>
              <w:t>- проходы.</w:t>
            </w:r>
          </w:p>
          <w:p w:rsidR="00327AD9" w:rsidRDefault="00327AD9">
            <w:pPr>
              <w:rPr>
                <w:rFonts w:cs="Times New Roman"/>
              </w:rPr>
            </w:pPr>
            <w:r>
              <w:rPr>
                <w:rFonts w:cs="Times New Roman"/>
              </w:rPr>
              <w:t>Линейные объекты, а также здания и сооружения, технологически обеспечивающие функционирование и безопасность железнодорожного транспорта.</w:t>
            </w:r>
          </w:p>
          <w:p w:rsidR="00327AD9" w:rsidRDefault="00327AD9">
            <w:pPr>
              <w:rPr>
                <w:rFonts w:cs="Times New Roman"/>
                <w:kern w:val="1"/>
              </w:rPr>
            </w:pPr>
            <w:r>
              <w:rPr>
                <w:rFonts w:cs="Times New Roman"/>
                <w:kern w:val="1"/>
              </w:rPr>
              <w:t>Производственные, в том числе сельскохозяйственные, и складские объекты, а также объекты коммунального хозяйства, не требующие установления санитарно-защитной зоны более 300 м.</w:t>
            </w:r>
          </w:p>
          <w:p w:rsidR="00327AD9" w:rsidRDefault="00327AD9">
            <w:pPr>
              <w:rPr>
                <w:rFonts w:cs="Times New Roman"/>
                <w:color w:val="000000"/>
              </w:rPr>
            </w:pPr>
            <w:r>
              <w:rPr>
                <w:rFonts w:cs="Times New Roman"/>
                <w:color w:val="000000"/>
              </w:rPr>
              <w:t>Общежития, связанные с производством и образованием.</w:t>
            </w:r>
          </w:p>
          <w:p w:rsidR="00327AD9" w:rsidRDefault="00327AD9">
            <w:pPr>
              <w:rPr>
                <w:rFonts w:cs="Times New Roman"/>
                <w:color w:val="000000"/>
              </w:rPr>
            </w:pPr>
            <w:r>
              <w:rPr>
                <w:rFonts w:cs="Times New Roman"/>
                <w:color w:val="000000"/>
              </w:rPr>
              <w:t>Гостиницы.</w:t>
            </w:r>
          </w:p>
          <w:p w:rsidR="00327AD9" w:rsidRDefault="00327AD9">
            <w:pPr>
              <w:rPr>
                <w:rFonts w:cs="Times New Roman"/>
                <w:color w:val="000000"/>
              </w:rPr>
            </w:pPr>
            <w:r>
              <w:rPr>
                <w:rFonts w:cs="Times New Roman"/>
              </w:rPr>
              <w:t>Объекты, предусмотренные проектом планировки территории.</w:t>
            </w:r>
          </w:p>
        </w:tc>
      </w:tr>
      <w:tr w:rsidR="00327AD9">
        <w:tc>
          <w:tcPr>
            <w:tcW w:w="9997" w:type="dxa"/>
          </w:tcPr>
          <w:p w:rsidR="00327AD9" w:rsidRDefault="00327AD9">
            <w:pPr>
              <w:rPr>
                <w:rFonts w:cs="Times New Roman"/>
                <w:b/>
                <w:bCs/>
                <w:color w:val="00000A"/>
                <w:kern w:val="1"/>
              </w:rPr>
            </w:pPr>
            <w:r>
              <w:rPr>
                <w:rFonts w:cs="Times New Roman"/>
                <w:b/>
                <w:bCs/>
                <w:color w:val="00000A"/>
                <w:kern w:val="1"/>
              </w:rPr>
              <w:t>Вспомогательные виды разрешенного использования</w:t>
            </w:r>
            <w:r>
              <w:rPr>
                <w:rFonts w:cs="Times New Roman"/>
                <w:b/>
                <w:bCs/>
                <w:color w:val="00000A"/>
                <w:kern w:val="1"/>
              </w:rPr>
              <w:br/>
              <w:t>при производственных предприятиях, складах и пожарных депо</w:t>
            </w:r>
          </w:p>
          <w:p w:rsidR="00327AD9" w:rsidRDefault="00327AD9">
            <w:pPr>
              <w:rPr>
                <w:rFonts w:cs="Times New Roman"/>
                <w:b/>
                <w:bCs/>
              </w:rPr>
            </w:pPr>
          </w:p>
          <w:p w:rsidR="00327AD9" w:rsidRDefault="00327AD9">
            <w:pPr>
              <w:rPr>
                <w:rFonts w:cs="Times New Roman"/>
              </w:rPr>
            </w:pPr>
            <w:r>
              <w:rPr>
                <w:rFonts w:cs="Times New Roman"/>
              </w:rPr>
              <w:t>Административные и офисные здания.</w:t>
            </w:r>
          </w:p>
          <w:p w:rsidR="00327AD9" w:rsidRDefault="00327AD9">
            <w:pPr>
              <w:rPr>
                <w:rFonts w:cs="Times New Roman"/>
              </w:rPr>
            </w:pPr>
            <w:r>
              <w:rPr>
                <w:rFonts w:cs="Times New Roman"/>
              </w:rPr>
              <w:t>Площадки отдыха для работников.</w:t>
            </w:r>
          </w:p>
          <w:p w:rsidR="00327AD9" w:rsidRDefault="00327AD9">
            <w:pPr>
              <w:rPr>
                <w:rFonts w:cs="Times New Roman"/>
              </w:rPr>
            </w:pPr>
            <w:r>
              <w:rPr>
                <w:rFonts w:cs="Times New Roman"/>
              </w:rPr>
              <w:t>Стоянки грузового и легкового транспорта.</w:t>
            </w:r>
          </w:p>
          <w:p w:rsidR="00327AD9" w:rsidRDefault="00327AD9">
            <w:pPr>
              <w:rPr>
                <w:rFonts w:cs="Times New Roman"/>
                <w:color w:val="00000A"/>
                <w:kern w:val="1"/>
              </w:rPr>
            </w:pPr>
            <w:r>
              <w:rPr>
                <w:rFonts w:cs="Times New Roman"/>
                <w:color w:val="00000A"/>
                <w:kern w:val="1"/>
              </w:rPr>
              <w:t>Площадки для мусоросборников.</w:t>
            </w:r>
          </w:p>
          <w:p w:rsidR="00327AD9" w:rsidRDefault="00327AD9">
            <w:pPr>
              <w:rPr>
                <w:rFonts w:cs="Times New Roman"/>
                <w:color w:val="000000"/>
              </w:rPr>
            </w:pPr>
            <w:r>
              <w:rPr>
                <w:rFonts w:cs="Times New Roman"/>
                <w:color w:val="000000"/>
              </w:rPr>
              <w:t>Объекты оптовой и мелкооптовой торговли.</w:t>
            </w:r>
          </w:p>
          <w:p w:rsidR="00327AD9" w:rsidRDefault="00327AD9">
            <w:pPr>
              <w:rPr>
                <w:rFonts w:cs="Times New Roman"/>
                <w:color w:val="000000"/>
              </w:rPr>
            </w:pPr>
            <w:r>
              <w:rPr>
                <w:rFonts w:cs="Times New Roman"/>
                <w:color w:val="000000"/>
              </w:rPr>
              <w:t>Рынки промышленных товаров.</w:t>
            </w:r>
          </w:p>
          <w:p w:rsidR="00327AD9" w:rsidRDefault="00327AD9">
            <w:pPr>
              <w:rPr>
                <w:rFonts w:cs="Times New Roman"/>
                <w:color w:val="000000"/>
              </w:rPr>
            </w:pPr>
            <w:r>
              <w:rPr>
                <w:rFonts w:cs="Times New Roman"/>
                <w:color w:val="000000"/>
              </w:rPr>
              <w:t>Торговые и торгово-выставочные комплексы.</w:t>
            </w:r>
          </w:p>
          <w:p w:rsidR="00327AD9" w:rsidRDefault="00327AD9">
            <w:pPr>
              <w:rPr>
                <w:rFonts w:cs="Times New Roman"/>
                <w:color w:val="000000"/>
              </w:rPr>
            </w:pPr>
            <w:r>
              <w:rPr>
                <w:rFonts w:cs="Times New Roman"/>
                <w:color w:val="000000"/>
              </w:rPr>
              <w:t>Магазины.</w:t>
            </w:r>
          </w:p>
          <w:p w:rsidR="00327AD9" w:rsidRDefault="00327AD9">
            <w:pPr>
              <w:rPr>
                <w:rFonts w:cs="Times New Roman"/>
                <w:color w:val="000000"/>
              </w:rPr>
            </w:pPr>
            <w:r>
              <w:rPr>
                <w:rFonts w:cs="Times New Roman"/>
                <w:color w:val="000000"/>
              </w:rPr>
              <w:t>Временные торговые объекты.</w:t>
            </w:r>
          </w:p>
          <w:p w:rsidR="00327AD9" w:rsidRDefault="00327AD9">
            <w:pPr>
              <w:rPr>
                <w:rFonts w:cs="Times New Roman"/>
                <w:color w:val="000000"/>
              </w:rPr>
            </w:pPr>
            <w:r>
              <w:rPr>
                <w:rFonts w:cs="Times New Roman"/>
                <w:color w:val="000000"/>
              </w:rPr>
              <w:t>Объекты общественного питания.</w:t>
            </w:r>
          </w:p>
          <w:p w:rsidR="00327AD9" w:rsidRDefault="00327AD9">
            <w:pPr>
              <w:rPr>
                <w:rFonts w:cs="Times New Roman"/>
                <w:color w:val="000000"/>
              </w:rPr>
            </w:pPr>
            <w:r>
              <w:rPr>
                <w:rFonts w:cs="Times New Roman"/>
                <w:color w:val="000000"/>
              </w:rPr>
              <w:t>Объекты бытового обслуживания.</w:t>
            </w:r>
          </w:p>
          <w:p w:rsidR="00327AD9" w:rsidRDefault="00327AD9">
            <w:pPr>
              <w:rPr>
                <w:rFonts w:cs="Times New Roman"/>
                <w:color w:val="000000"/>
              </w:rPr>
            </w:pPr>
            <w:r>
              <w:rPr>
                <w:rFonts w:cs="Times New Roman"/>
                <w:color w:val="000000"/>
              </w:rPr>
              <w:t>Учреждения жилищно-коммунального хозяйства.</w:t>
            </w:r>
          </w:p>
          <w:p w:rsidR="00327AD9" w:rsidRDefault="00327AD9">
            <w:pPr>
              <w:rPr>
                <w:rFonts w:cs="Times New Roman"/>
                <w:color w:val="000000"/>
              </w:rPr>
            </w:pPr>
            <w:r>
              <w:rPr>
                <w:rFonts w:cs="Times New Roman"/>
                <w:color w:val="00000A"/>
                <w:kern w:val="1"/>
              </w:rPr>
              <w:t>Отделения (пункты) охраны общественного порядка.</w:t>
            </w:r>
          </w:p>
          <w:p w:rsidR="00327AD9" w:rsidRDefault="00327AD9">
            <w:pPr>
              <w:rPr>
                <w:rFonts w:cs="Times New Roman"/>
                <w:color w:val="000000"/>
              </w:rPr>
            </w:pPr>
            <w:r>
              <w:rPr>
                <w:rFonts w:cs="Times New Roman"/>
                <w:color w:val="000000"/>
              </w:rPr>
              <w:t>Пожарные депо.</w:t>
            </w:r>
          </w:p>
          <w:p w:rsidR="00327AD9" w:rsidRDefault="00327AD9">
            <w:pPr>
              <w:rPr>
                <w:rFonts w:cs="Times New Roman"/>
                <w:color w:val="000000"/>
              </w:rPr>
            </w:pPr>
            <w:r>
              <w:rPr>
                <w:rFonts w:cs="Times New Roman"/>
                <w:color w:val="000000"/>
              </w:rPr>
              <w:t>Ветлечебницы.</w:t>
            </w:r>
          </w:p>
        </w:tc>
      </w:tr>
    </w:tbl>
    <w:p w:rsidR="00327AD9" w:rsidRDefault="00327AD9">
      <w:pPr>
        <w:shd w:val="clear" w:color="auto" w:fill="FFFFFF"/>
        <w:spacing w:before="120" w:after="120"/>
        <w:ind w:firstLine="357"/>
        <w:rPr>
          <w:rFonts w:cs="Times New Roman"/>
          <w:b/>
          <w:bCs/>
          <w:i/>
          <w:iCs/>
          <w:spacing w:val="-3"/>
        </w:rPr>
      </w:pPr>
      <w:bookmarkStart w:id="88" w:name="_Toc324005076"/>
      <w:bookmarkStart w:id="89" w:name="_Toc324010405"/>
      <w:bookmarkStart w:id="90" w:name="_Toc324010484"/>
      <w:bookmarkStart w:id="91" w:name="_Toc325366620"/>
      <w:bookmarkEnd w:id="77"/>
      <w:bookmarkEnd w:id="78"/>
      <w:bookmarkEnd w:id="79"/>
      <w:bookmarkEnd w:id="80"/>
      <w:r>
        <w:rPr>
          <w:rFonts w:cs="Times New Roman"/>
          <w:b/>
          <w:bCs/>
          <w:i/>
          <w:iCs/>
          <w:spacing w:val="-3"/>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 П-1.3, П-1.4:</w:t>
      </w:r>
    </w:p>
    <w:p w:rsidR="00327AD9" w:rsidRDefault="00327AD9">
      <w:pPr>
        <w:spacing w:after="120"/>
        <w:ind w:firstLine="340"/>
        <w:rPr>
          <w:rFonts w:cs="Times New Roman"/>
        </w:rPr>
      </w:pPr>
      <w:r>
        <w:rPr>
          <w:rFonts w:cs="Times New Roman"/>
        </w:rPr>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327AD9" w:rsidRDefault="00327AD9">
      <w:pPr>
        <w:numPr>
          <w:ilvl w:val="0"/>
          <w:numId w:val="6"/>
        </w:numPr>
        <w:jc w:val="both"/>
        <w:rPr>
          <w:rFonts w:cs="Times New Roman"/>
        </w:rPr>
      </w:pPr>
      <w:r>
        <w:rPr>
          <w:rFonts w:cs="Times New Roman"/>
        </w:rPr>
        <w:t xml:space="preserve">СП 42.13330.2011 «СНиП 2.07.01-89* Градостроительство. Планировка и застройка городских и сельских поселений», Приложение Е; </w:t>
      </w:r>
    </w:p>
    <w:p w:rsidR="00327AD9" w:rsidRDefault="00327AD9">
      <w:pPr>
        <w:numPr>
          <w:ilvl w:val="0"/>
          <w:numId w:val="6"/>
        </w:numPr>
        <w:jc w:val="both"/>
        <w:rPr>
          <w:rFonts w:cs="Times New Roman"/>
        </w:rPr>
      </w:pPr>
      <w:r>
        <w:rPr>
          <w:rFonts w:cs="Times New Roman"/>
        </w:rPr>
        <w:t>СанПиН 2.2.1/2.1.1.1200-03 «Санитарно-защитные зоны и санитарная классификация предприятий, сооружений и иных объектов»;</w:t>
      </w:r>
    </w:p>
    <w:p w:rsidR="00327AD9" w:rsidRDefault="00327AD9">
      <w:pPr>
        <w:numPr>
          <w:ilvl w:val="0"/>
          <w:numId w:val="6"/>
        </w:numPr>
        <w:jc w:val="both"/>
        <w:rPr>
          <w:rFonts w:cs="Times New Roman"/>
        </w:rPr>
      </w:pPr>
      <w:r>
        <w:rPr>
          <w:rFonts w:cs="Times New Roman"/>
        </w:rPr>
        <w:t xml:space="preserve">Технический регламент о требованиях пожарной безопасности ФЗ РФ от 22 июля 2008г. </w:t>
      </w:r>
    </w:p>
    <w:p w:rsidR="00327AD9" w:rsidRDefault="00327AD9">
      <w:pPr>
        <w:ind w:left="408"/>
        <w:rPr>
          <w:rFonts w:cs="Times New Roman"/>
        </w:rPr>
      </w:pPr>
      <w:r>
        <w:rPr>
          <w:rFonts w:cs="Times New Roman"/>
        </w:rPr>
        <w:t>№ 123-ФЗ;</w:t>
      </w:r>
    </w:p>
    <w:p w:rsidR="00327AD9" w:rsidRDefault="00327AD9">
      <w:pPr>
        <w:numPr>
          <w:ilvl w:val="0"/>
          <w:numId w:val="6"/>
        </w:numPr>
        <w:jc w:val="both"/>
        <w:rPr>
          <w:rFonts w:cs="Times New Roman"/>
        </w:rPr>
      </w:pPr>
      <w:r>
        <w:rPr>
          <w:rFonts w:cs="Times New Roman"/>
        </w:rPr>
        <w:t xml:space="preserve">Технический регламент о безопасности зданий и сооружений ФЗ РФ от 30.12.2009 </w:t>
      </w:r>
    </w:p>
    <w:p w:rsidR="00327AD9" w:rsidRDefault="00327AD9">
      <w:pPr>
        <w:ind w:left="408"/>
        <w:rPr>
          <w:rFonts w:cs="Times New Roman"/>
        </w:rPr>
      </w:pPr>
      <w:r>
        <w:rPr>
          <w:rFonts w:cs="Times New Roman"/>
        </w:rPr>
        <w:t>№ 384-ФЗ;</w:t>
      </w:r>
    </w:p>
    <w:p w:rsidR="00327AD9" w:rsidRDefault="00327AD9">
      <w:pPr>
        <w:numPr>
          <w:ilvl w:val="0"/>
          <w:numId w:val="6"/>
        </w:numPr>
        <w:jc w:val="both"/>
        <w:rPr>
          <w:rFonts w:cs="Times New Roman"/>
        </w:rPr>
      </w:pPr>
      <w:r>
        <w:rPr>
          <w:rFonts w:cs="Times New Roman"/>
        </w:rPr>
        <w:t>Другие действующие нормативные документы и технические регламенты</w:t>
      </w:r>
    </w:p>
    <w:p w:rsidR="00327AD9" w:rsidRDefault="00327AD9">
      <w:pPr>
        <w:numPr>
          <w:ilvl w:val="0"/>
          <w:numId w:val="11"/>
        </w:numPr>
        <w:spacing w:before="120" w:line="276" w:lineRule="auto"/>
        <w:jc w:val="both"/>
        <w:rPr>
          <w:rFonts w:cs="Times New Roman"/>
        </w:rPr>
      </w:pPr>
      <w:r>
        <w:rPr>
          <w:rFonts w:cs="Times New Roman"/>
        </w:rPr>
        <w:t>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327AD9" w:rsidRDefault="00327AD9">
      <w:pPr>
        <w:numPr>
          <w:ilvl w:val="0"/>
          <w:numId w:val="11"/>
        </w:numPr>
        <w:spacing w:line="276" w:lineRule="auto"/>
        <w:jc w:val="both"/>
        <w:rPr>
          <w:rFonts w:cs="Times New Roman"/>
        </w:rPr>
      </w:pPr>
      <w:r>
        <w:rPr>
          <w:rFonts w:cs="Times New Roman"/>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СП 18.13330.2011 «СНиП II-89-80* Генеральные планы промышленных предприятий».</w:t>
      </w:r>
    </w:p>
    <w:p w:rsidR="00327AD9" w:rsidRDefault="00327AD9">
      <w:pPr>
        <w:numPr>
          <w:ilvl w:val="0"/>
          <w:numId w:val="11"/>
        </w:numPr>
        <w:spacing w:line="276" w:lineRule="auto"/>
        <w:jc w:val="both"/>
        <w:rPr>
          <w:rFonts w:cs="Times New Roman"/>
        </w:rPr>
      </w:pPr>
      <w:r>
        <w:rPr>
          <w:rFonts w:cs="Times New Roman"/>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327AD9" w:rsidRDefault="00327AD9">
      <w:pPr>
        <w:numPr>
          <w:ilvl w:val="0"/>
          <w:numId w:val="11"/>
        </w:numPr>
        <w:spacing w:line="276" w:lineRule="auto"/>
        <w:jc w:val="both"/>
        <w:rPr>
          <w:rFonts w:cs="Times New Roman"/>
        </w:rPr>
      </w:pPr>
      <w:r>
        <w:rPr>
          <w:rFonts w:cs="Times New Roman"/>
        </w:rPr>
        <w:t xml:space="preserve">Санитарно-защитная зона (СЗЗ) (ландшафтно-рекреационной зона, зона отдыха) отделяет территорию промышленной площадки от жилой застройки. </w:t>
      </w:r>
    </w:p>
    <w:p w:rsidR="00327AD9" w:rsidRDefault="00327AD9">
      <w:pPr>
        <w:numPr>
          <w:ilvl w:val="0"/>
          <w:numId w:val="11"/>
        </w:numPr>
        <w:spacing w:line="276" w:lineRule="auto"/>
        <w:jc w:val="both"/>
        <w:rPr>
          <w:rFonts w:cs="Times New Roman"/>
        </w:rPr>
      </w:pPr>
      <w:r>
        <w:rPr>
          <w:rFonts w:cs="Times New Roman"/>
        </w:rPr>
        <w:t>Режим содержания санитарно-защитных зон в соответствии с СанПиН 2.2.1/2.1.1.1200-03 «Санитарно-защитные зоны и санитарная классификация предприятий, сооружений и иных объектов» . Минимальную площадь озеленения санитарно-защитных зон следует принимать в зависимости от ширины санитарно-защитной зоны, %:</w:t>
      </w:r>
    </w:p>
    <w:p w:rsidR="00327AD9" w:rsidRDefault="00327AD9">
      <w:pPr>
        <w:numPr>
          <w:ilvl w:val="0"/>
          <w:numId w:val="12"/>
        </w:numPr>
        <w:spacing w:before="60" w:after="60" w:line="276" w:lineRule="auto"/>
        <w:jc w:val="both"/>
        <w:rPr>
          <w:rFonts w:cs="Times New Roman"/>
        </w:rPr>
      </w:pPr>
      <w:r>
        <w:rPr>
          <w:rFonts w:cs="Times New Roman"/>
        </w:rPr>
        <w:t>до 100 м ……………………. 60%</w:t>
      </w:r>
    </w:p>
    <w:p w:rsidR="00327AD9" w:rsidRDefault="00327AD9">
      <w:pPr>
        <w:numPr>
          <w:ilvl w:val="0"/>
          <w:numId w:val="12"/>
        </w:numPr>
        <w:spacing w:before="60" w:after="60" w:line="276" w:lineRule="auto"/>
        <w:jc w:val="both"/>
        <w:rPr>
          <w:rFonts w:cs="Times New Roman"/>
        </w:rPr>
      </w:pPr>
      <w:r>
        <w:rPr>
          <w:rFonts w:cs="Times New Roman"/>
        </w:rPr>
        <w:t>свыше 100 до 1000 м .…….50%</w:t>
      </w:r>
    </w:p>
    <w:p w:rsidR="00327AD9" w:rsidRDefault="00327AD9">
      <w:pPr>
        <w:ind w:left="709"/>
        <w:rPr>
          <w:rFonts w:cs="Times New Roman"/>
        </w:rPr>
      </w:pPr>
      <w:r>
        <w:rPr>
          <w:rFonts w:cs="Times New Roman"/>
        </w:rPr>
        <w:t xml:space="preserve">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 </w:t>
      </w:r>
    </w:p>
    <w:p w:rsidR="00327AD9" w:rsidRDefault="00327AD9">
      <w:pPr>
        <w:numPr>
          <w:ilvl w:val="0"/>
          <w:numId w:val="11"/>
        </w:numPr>
        <w:spacing w:line="276" w:lineRule="auto"/>
        <w:jc w:val="both"/>
        <w:rPr>
          <w:rFonts w:cs="Times New Roman"/>
        </w:rPr>
      </w:pPr>
      <w:r>
        <w:rPr>
          <w:rFonts w:cs="Times New Roman"/>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специализированными проектами и нормативами.</w:t>
      </w:r>
    </w:p>
    <w:p w:rsidR="00327AD9" w:rsidRDefault="00327AD9">
      <w:pPr>
        <w:widowControl w:val="0"/>
        <w:numPr>
          <w:ilvl w:val="0"/>
          <w:numId w:val="11"/>
        </w:numPr>
        <w:shd w:val="clear" w:color="auto" w:fill="FFFFFF"/>
        <w:tabs>
          <w:tab w:val="left" w:pos="547"/>
        </w:tabs>
        <w:autoSpaceDE w:val="0"/>
        <w:autoSpaceDN w:val="0"/>
        <w:adjustRightInd w:val="0"/>
        <w:spacing w:before="120" w:after="120"/>
        <w:jc w:val="both"/>
        <w:rPr>
          <w:rFonts w:cs="Times New Roman"/>
          <w:spacing w:val="-4"/>
        </w:rPr>
      </w:pPr>
      <w:r>
        <w:rPr>
          <w:rFonts w:cs="Times New Roman"/>
          <w:spacing w:val="-4"/>
        </w:rPr>
        <w:t>Предельные размеры земельных участков, в том числе их площадь</w:t>
      </w:r>
    </w:p>
    <w:p w:rsidR="00327AD9" w:rsidRDefault="00327AD9">
      <w:pPr>
        <w:widowControl w:val="0"/>
        <w:numPr>
          <w:ilvl w:val="0"/>
          <w:numId w:val="10"/>
        </w:numPr>
        <w:shd w:val="clear" w:color="auto" w:fill="FFFFFF"/>
        <w:tabs>
          <w:tab w:val="left" w:pos="547"/>
        </w:tabs>
        <w:autoSpaceDE w:val="0"/>
        <w:autoSpaceDN w:val="0"/>
        <w:adjustRightInd w:val="0"/>
        <w:ind w:left="1434" w:hanging="357"/>
        <w:jc w:val="both"/>
        <w:rPr>
          <w:rFonts w:cs="Times New Roman"/>
          <w:spacing w:val="-4"/>
        </w:rPr>
      </w:pPr>
      <w:r>
        <w:rPr>
          <w:rFonts w:cs="Times New Roman"/>
          <w:spacing w:val="-4"/>
        </w:rPr>
        <w:t>минимальная ширина земельного участка 20 метров;</w:t>
      </w:r>
    </w:p>
    <w:p w:rsidR="00327AD9" w:rsidRDefault="00327AD9">
      <w:pPr>
        <w:widowControl w:val="0"/>
        <w:numPr>
          <w:ilvl w:val="0"/>
          <w:numId w:val="10"/>
        </w:numPr>
        <w:shd w:val="clear" w:color="auto" w:fill="FFFFFF"/>
        <w:tabs>
          <w:tab w:val="left" w:pos="547"/>
        </w:tabs>
        <w:autoSpaceDE w:val="0"/>
        <w:autoSpaceDN w:val="0"/>
        <w:adjustRightInd w:val="0"/>
        <w:ind w:left="1434" w:hanging="357"/>
        <w:jc w:val="both"/>
        <w:rPr>
          <w:rFonts w:cs="Times New Roman"/>
          <w:spacing w:val="-4"/>
        </w:rPr>
      </w:pPr>
      <w:r>
        <w:rPr>
          <w:rFonts w:cs="Times New Roman"/>
          <w:spacing w:val="-4"/>
        </w:rPr>
        <w:t>минимальная площадь земельного участка 400 кв.м.;</w:t>
      </w:r>
    </w:p>
    <w:p w:rsidR="00327AD9" w:rsidRDefault="00327AD9">
      <w:pPr>
        <w:widowControl w:val="0"/>
        <w:numPr>
          <w:ilvl w:val="0"/>
          <w:numId w:val="10"/>
        </w:numPr>
        <w:shd w:val="clear" w:color="auto" w:fill="FFFFFF"/>
        <w:tabs>
          <w:tab w:val="left" w:pos="547"/>
        </w:tabs>
        <w:autoSpaceDE w:val="0"/>
        <w:autoSpaceDN w:val="0"/>
        <w:adjustRightInd w:val="0"/>
        <w:ind w:left="1434" w:hanging="357"/>
        <w:jc w:val="both"/>
        <w:rPr>
          <w:rFonts w:cs="Times New Roman"/>
          <w:spacing w:val="-4"/>
        </w:rPr>
      </w:pPr>
      <w:r>
        <w:rPr>
          <w:rFonts w:cs="Times New Roman"/>
          <w:spacing w:val="-4"/>
        </w:rPr>
        <w:t>максимальная площадь земельного участка -5га.</w:t>
      </w:r>
    </w:p>
    <w:p w:rsidR="00327AD9" w:rsidRDefault="00327AD9">
      <w:pPr>
        <w:widowControl w:val="0"/>
        <w:numPr>
          <w:ilvl w:val="0"/>
          <w:numId w:val="7"/>
        </w:numPr>
        <w:shd w:val="clear" w:color="auto" w:fill="FFFFFF"/>
        <w:tabs>
          <w:tab w:val="left" w:pos="547"/>
        </w:tabs>
        <w:autoSpaceDE w:val="0"/>
        <w:autoSpaceDN w:val="0"/>
        <w:adjustRightInd w:val="0"/>
        <w:spacing w:before="120" w:after="120"/>
        <w:jc w:val="both"/>
        <w:rPr>
          <w:rFonts w:cs="Times New Roman"/>
          <w:spacing w:val="-4"/>
        </w:rPr>
      </w:pPr>
      <w:r>
        <w:rPr>
          <w:rFonts w:cs="Times New Roman"/>
          <w:spacing w:val="-4"/>
        </w:rPr>
        <w:t xml:space="preserve"> Минимальные отступы от границ земельных участков в целях определения места допустимого размещения зданий и сооружений – 3 м., за исключением:</w:t>
      </w:r>
    </w:p>
    <w:p w:rsidR="00327AD9" w:rsidRDefault="00327AD9">
      <w:pPr>
        <w:widowControl w:val="0"/>
        <w:numPr>
          <w:ilvl w:val="0"/>
          <w:numId w:val="9"/>
        </w:numPr>
        <w:shd w:val="clear" w:color="auto" w:fill="FFFFFF"/>
        <w:tabs>
          <w:tab w:val="left" w:pos="547"/>
        </w:tabs>
        <w:autoSpaceDE w:val="0"/>
        <w:autoSpaceDN w:val="0"/>
        <w:adjustRightInd w:val="0"/>
        <w:jc w:val="both"/>
        <w:rPr>
          <w:rFonts w:cs="Times New Roman"/>
          <w:spacing w:val="-4"/>
        </w:rPr>
      </w:pPr>
      <w:r>
        <w:rPr>
          <w:rFonts w:cs="Times New Roman"/>
          <w:spacing w:val="-4"/>
        </w:rPr>
        <w:t>от красной линии улиц 5 м,</w:t>
      </w:r>
    </w:p>
    <w:p w:rsidR="00327AD9" w:rsidRDefault="00327AD9">
      <w:pPr>
        <w:widowControl w:val="0"/>
        <w:numPr>
          <w:ilvl w:val="0"/>
          <w:numId w:val="11"/>
        </w:numPr>
        <w:shd w:val="clear" w:color="auto" w:fill="FFFFFF"/>
        <w:tabs>
          <w:tab w:val="left" w:pos="547"/>
        </w:tabs>
        <w:autoSpaceDE w:val="0"/>
        <w:autoSpaceDN w:val="0"/>
        <w:adjustRightInd w:val="0"/>
        <w:spacing w:before="120" w:after="120"/>
        <w:jc w:val="both"/>
        <w:rPr>
          <w:rFonts w:cs="Times New Roman"/>
          <w:spacing w:val="-4"/>
        </w:rPr>
      </w:pPr>
      <w:r>
        <w:rPr>
          <w:rFonts w:cs="Times New Roman"/>
          <w:spacing w:val="-4"/>
        </w:rPr>
        <w:t>Предельное количество этажей – 2 этажа;</w:t>
      </w:r>
    </w:p>
    <w:p w:rsidR="00327AD9" w:rsidRDefault="00327AD9">
      <w:pPr>
        <w:widowControl w:val="0"/>
        <w:numPr>
          <w:ilvl w:val="0"/>
          <w:numId w:val="11"/>
        </w:numPr>
        <w:shd w:val="clear" w:color="auto" w:fill="FFFFFF"/>
        <w:tabs>
          <w:tab w:val="left" w:pos="547"/>
        </w:tabs>
        <w:autoSpaceDE w:val="0"/>
        <w:autoSpaceDN w:val="0"/>
        <w:adjustRightInd w:val="0"/>
        <w:spacing w:before="120" w:after="120"/>
        <w:jc w:val="both"/>
        <w:rPr>
          <w:rFonts w:cs="Times New Roman"/>
          <w:spacing w:val="-4"/>
        </w:rPr>
      </w:pPr>
      <w:r>
        <w:rPr>
          <w:rFonts w:cs="Times New Roman"/>
          <w:spacing w:val="-4"/>
        </w:rPr>
        <w:t xml:space="preserve">Максимальный процент застройки в границах земельного участка 60%. </w:t>
      </w:r>
    </w:p>
    <w:p w:rsidR="00327AD9" w:rsidRDefault="00327AD9">
      <w:pPr>
        <w:pStyle w:val="Heading2"/>
        <w:numPr>
          <w:ilvl w:val="1"/>
          <w:numId w:val="3"/>
        </w:numPr>
        <w:ind w:left="0" w:firstLine="0"/>
        <w:rPr>
          <w:sz w:val="24"/>
          <w:szCs w:val="24"/>
        </w:rPr>
      </w:pPr>
      <w:r>
        <w:br w:type="page"/>
      </w:r>
      <w:bookmarkStart w:id="92" w:name="_Toc329957870"/>
      <w:bookmarkStart w:id="93" w:name="_Toc330816349"/>
      <w:bookmarkStart w:id="94" w:name="_Toc374978745"/>
      <w:bookmarkStart w:id="95" w:name="_Toc324005078"/>
      <w:bookmarkStart w:id="96" w:name="_Toc324010406"/>
      <w:bookmarkStart w:id="97" w:name="_Toc324010485"/>
      <w:bookmarkStart w:id="98" w:name="_Toc325366621"/>
      <w:bookmarkEnd w:id="88"/>
      <w:bookmarkEnd w:id="89"/>
      <w:bookmarkEnd w:id="90"/>
      <w:bookmarkEnd w:id="91"/>
      <w:r>
        <w:rPr>
          <w:rFonts w:ascii="Times New Roman" w:hAnsi="Times New Roman" w:cs="Times New Roman"/>
          <w:sz w:val="24"/>
          <w:szCs w:val="24"/>
        </w:rPr>
        <w:t>Зона рекреационного назначения</w:t>
      </w:r>
      <w:bookmarkEnd w:id="92"/>
      <w:bookmarkEnd w:id="93"/>
      <w:bookmarkEnd w:id="94"/>
    </w:p>
    <w:p w:rsidR="00327AD9" w:rsidRDefault="00327AD9">
      <w:pPr>
        <w:pStyle w:val="Heading3"/>
        <w:keepLines/>
        <w:numPr>
          <w:ilvl w:val="2"/>
          <w:numId w:val="3"/>
        </w:numPr>
        <w:ind w:left="0" w:firstLine="0"/>
        <w:rPr>
          <w:rFonts w:ascii="Times New Roman" w:hAnsi="Times New Roman" w:cs="Times New Roman"/>
        </w:rPr>
      </w:pPr>
      <w:bookmarkStart w:id="99" w:name="_Toc367381174"/>
      <w:bookmarkStart w:id="100" w:name="_Toc372024984"/>
      <w:bookmarkStart w:id="101" w:name="_Toc374978746"/>
      <w:bookmarkStart w:id="102" w:name="_Toc335052808"/>
      <w:bookmarkStart w:id="103" w:name="_Toc324005084"/>
      <w:bookmarkStart w:id="104" w:name="_Toc324010409"/>
      <w:bookmarkStart w:id="105" w:name="_Toc324010488"/>
      <w:bookmarkStart w:id="106" w:name="_Toc325366624"/>
      <w:bookmarkStart w:id="107" w:name="_Toc330816350"/>
      <w:bookmarkStart w:id="108" w:name="_Toc365028557"/>
      <w:bookmarkStart w:id="109" w:name="_Toc330816353"/>
      <w:bookmarkStart w:id="110" w:name="_Toc338682762"/>
      <w:bookmarkStart w:id="111" w:name="_Toc352345703"/>
      <w:bookmarkStart w:id="112" w:name="_Toc324005082"/>
      <w:bookmarkStart w:id="113" w:name="_Toc324010408"/>
      <w:bookmarkStart w:id="114" w:name="_Toc324010487"/>
      <w:bookmarkStart w:id="115" w:name="_Toc325366623"/>
      <w:bookmarkEnd w:id="95"/>
      <w:bookmarkEnd w:id="96"/>
      <w:bookmarkEnd w:id="97"/>
      <w:bookmarkEnd w:id="98"/>
      <w:r>
        <w:rPr>
          <w:rFonts w:ascii="Times New Roman" w:hAnsi="Times New Roman" w:cs="Times New Roman"/>
        </w:rPr>
        <w:t>Подзона рекреационного назначения размещения парков, скверов и садов.</w:t>
      </w:r>
      <w:r>
        <w:rPr>
          <w:rFonts w:ascii="Times New Roman" w:hAnsi="Times New Roman" w:cs="Times New Roman"/>
        </w:rPr>
        <w:br/>
        <w:t>Градостроительный регламент</w:t>
      </w:r>
      <w:bookmarkEnd w:id="99"/>
      <w:bookmarkEnd w:id="100"/>
      <w:bookmarkEnd w:id="101"/>
    </w:p>
    <w:p w:rsidR="00327AD9" w:rsidRDefault="00327AD9">
      <w:pPr>
        <w:ind w:firstLine="567"/>
        <w:rPr>
          <w:rFonts w:cs="Times New Roman"/>
        </w:rPr>
      </w:pPr>
      <w:bookmarkStart w:id="116" w:name="_Toc324003948"/>
      <w:bookmarkStart w:id="117" w:name="_Toc324005077"/>
      <w:r>
        <w:rPr>
          <w:rFonts w:cs="Times New Roman"/>
        </w:rPr>
        <w:t>Виды разрешенного использования земельных участков и объектов капитального строительства приведены в Таблице 2.</w:t>
      </w:r>
      <w:bookmarkEnd w:id="116"/>
      <w:bookmarkEnd w:id="117"/>
      <w:r>
        <w:rPr>
          <w:rFonts w:cs="Times New Roman"/>
        </w:rPr>
        <w:t>7.1.</w:t>
      </w:r>
    </w:p>
    <w:p w:rsidR="00327AD9" w:rsidRDefault="00327AD9">
      <w:pPr>
        <w:spacing w:before="120"/>
        <w:ind w:left="-567" w:firstLine="567"/>
        <w:jc w:val="center"/>
        <w:rPr>
          <w:rFonts w:cs="Times New Roman"/>
          <w:b/>
          <w:bCs/>
        </w:rPr>
      </w:pPr>
      <w:r>
        <w:rPr>
          <w:rFonts w:cs="Times New Roman"/>
          <w:b/>
          <w:bCs/>
        </w:rPr>
        <w:t>Виды разрешенного использования земельных участков и</w:t>
      </w:r>
      <w:r>
        <w:rPr>
          <w:rFonts w:cs="Times New Roman"/>
          <w:b/>
          <w:bCs/>
        </w:rPr>
        <w:br/>
        <w:t>объектов капитального строительства</w:t>
      </w:r>
    </w:p>
    <w:p w:rsidR="00327AD9" w:rsidRDefault="00327AD9">
      <w:pPr>
        <w:spacing w:after="120"/>
        <w:ind w:left="-567" w:firstLine="567"/>
        <w:jc w:val="right"/>
        <w:rPr>
          <w:rFonts w:cs="Times New Roman"/>
          <w:b/>
          <w:bCs/>
          <w:i/>
          <w:iCs/>
        </w:rPr>
      </w:pPr>
      <w:r>
        <w:rPr>
          <w:rFonts w:cs="Times New Roman"/>
          <w:i/>
          <w:iCs/>
        </w:rPr>
        <w:t>Таблица 2.7.1.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7"/>
      </w:tblGrid>
      <w:tr w:rsidR="00327AD9">
        <w:trPr>
          <w:trHeight w:val="425"/>
        </w:trPr>
        <w:tc>
          <w:tcPr>
            <w:tcW w:w="9997" w:type="dxa"/>
            <w:shd w:val="clear" w:color="auto" w:fill="EEECE1"/>
            <w:vAlign w:val="center"/>
          </w:tcPr>
          <w:p w:rsidR="00327AD9" w:rsidRDefault="00327AD9">
            <w:pPr>
              <w:rPr>
                <w:rFonts w:cs="Times New Roman"/>
                <w:i/>
                <w:iCs/>
              </w:rPr>
            </w:pPr>
            <w:r>
              <w:rPr>
                <w:rFonts w:cs="Times New Roman"/>
                <w:b/>
                <w:bCs/>
                <w:i/>
                <w:iCs/>
                <w:color w:val="00000A"/>
                <w:kern w:val="1"/>
              </w:rPr>
              <w:t>Р(П) – Подзона рекреационного назначения размещения парков, скверов и садов</w:t>
            </w:r>
          </w:p>
        </w:tc>
      </w:tr>
      <w:tr w:rsidR="00327AD9">
        <w:trPr>
          <w:trHeight w:val="54"/>
        </w:trPr>
        <w:tc>
          <w:tcPr>
            <w:tcW w:w="9997" w:type="dxa"/>
          </w:tcPr>
          <w:p w:rsidR="00327AD9" w:rsidRDefault="00327AD9">
            <w:pPr>
              <w:rPr>
                <w:rFonts w:cs="Times New Roman"/>
                <w:b/>
                <w:bCs/>
              </w:rPr>
            </w:pPr>
            <w:r>
              <w:rPr>
                <w:rFonts w:cs="Times New Roman"/>
                <w:b/>
                <w:bCs/>
              </w:rPr>
              <w:t>Основные виды разрешенного использования</w:t>
            </w:r>
          </w:p>
          <w:p w:rsidR="00327AD9" w:rsidRDefault="00327AD9">
            <w:pPr>
              <w:rPr>
                <w:rFonts w:cs="Times New Roman"/>
                <w:b/>
                <w:bCs/>
              </w:rPr>
            </w:pPr>
          </w:p>
          <w:p w:rsidR="00327AD9" w:rsidRDefault="00327AD9">
            <w:pPr>
              <w:rPr>
                <w:rFonts w:cs="Times New Roman"/>
                <w:kern w:val="1"/>
              </w:rPr>
            </w:pPr>
            <w:r>
              <w:rPr>
                <w:rFonts w:cs="Times New Roman"/>
                <w:kern w:val="1"/>
              </w:rPr>
              <w:t>Линейные объекты инженерной и транспортной инфраструктуры.</w:t>
            </w:r>
          </w:p>
          <w:p w:rsidR="00327AD9" w:rsidRDefault="00327AD9">
            <w:pPr>
              <w:rPr>
                <w:rFonts w:cs="Times New Roman"/>
                <w:kern w:val="1"/>
              </w:rPr>
            </w:pPr>
            <w:r>
              <w:rPr>
                <w:rFonts w:cs="Times New Roman"/>
                <w:kern w:val="1"/>
              </w:rPr>
              <w:t>Объекты обеспечения пожарной безопасности (гидранты, резервуары, противопожарные водоемы).</w:t>
            </w:r>
          </w:p>
          <w:p w:rsidR="00327AD9" w:rsidRDefault="00327AD9">
            <w:pPr>
              <w:rPr>
                <w:rFonts w:cs="Times New Roman"/>
                <w:kern w:val="1"/>
              </w:rPr>
            </w:pPr>
            <w:r>
              <w:rPr>
                <w:rFonts w:cs="Times New Roman"/>
                <w:kern w:val="1"/>
              </w:rPr>
              <w:t>Общедоступные парки, скверы и сады.</w:t>
            </w:r>
          </w:p>
          <w:p w:rsidR="00327AD9" w:rsidRDefault="00327AD9">
            <w:pPr>
              <w:rPr>
                <w:rFonts w:cs="Times New Roman"/>
                <w:kern w:val="1"/>
              </w:rPr>
            </w:pPr>
            <w:r>
              <w:rPr>
                <w:rFonts w:cs="Times New Roman"/>
                <w:kern w:val="1"/>
              </w:rPr>
              <w:t>Зеленые насаждения декоративные и объекты ландшафтного дизайна.</w:t>
            </w:r>
          </w:p>
          <w:p w:rsidR="00327AD9" w:rsidRDefault="00327AD9">
            <w:pPr>
              <w:rPr>
                <w:rFonts w:cs="Times New Roman"/>
                <w:kern w:val="1"/>
              </w:rPr>
            </w:pPr>
            <w:r>
              <w:rPr>
                <w:rFonts w:cs="Times New Roman"/>
                <w:kern w:val="1"/>
              </w:rPr>
              <w:t>Беседки, скульптура и скульптурные композиции, фонтаны и другие объекты садово-парковой архитектуры.</w:t>
            </w:r>
          </w:p>
          <w:p w:rsidR="00327AD9" w:rsidRDefault="00327AD9">
            <w:pPr>
              <w:rPr>
                <w:rFonts w:cs="Times New Roman"/>
              </w:rPr>
            </w:pPr>
            <w:r>
              <w:rPr>
                <w:rFonts w:cs="Times New Roman"/>
              </w:rPr>
              <w:t>Мемориальные комплексы, монументы, памятники и памятные знаки.</w:t>
            </w:r>
          </w:p>
          <w:p w:rsidR="00327AD9" w:rsidRDefault="00327AD9">
            <w:pPr>
              <w:rPr>
                <w:rFonts w:cs="Times New Roman"/>
                <w:color w:val="00000A"/>
                <w:kern w:val="1"/>
              </w:rPr>
            </w:pPr>
            <w:r>
              <w:rPr>
                <w:rFonts w:cs="Times New Roman"/>
                <w:color w:val="00000A"/>
                <w:kern w:val="1"/>
              </w:rPr>
              <w:t>Общественные туалеты.</w:t>
            </w:r>
          </w:p>
        </w:tc>
      </w:tr>
      <w:tr w:rsidR="00327AD9">
        <w:tc>
          <w:tcPr>
            <w:tcW w:w="9997" w:type="dxa"/>
          </w:tcPr>
          <w:p w:rsidR="00327AD9" w:rsidRDefault="00327AD9">
            <w:pPr>
              <w:rPr>
                <w:rFonts w:cs="Times New Roman"/>
                <w:b/>
                <w:bCs/>
              </w:rPr>
            </w:pPr>
            <w:r>
              <w:rPr>
                <w:rFonts w:cs="Times New Roman"/>
                <w:b/>
                <w:bCs/>
              </w:rPr>
              <w:t>Условно разрешенные виды использования</w:t>
            </w:r>
          </w:p>
          <w:p w:rsidR="00327AD9" w:rsidRDefault="00327AD9">
            <w:pPr>
              <w:rPr>
                <w:rFonts w:cs="Times New Roman"/>
                <w:b/>
                <w:bCs/>
                <w:color w:val="00000A"/>
                <w:kern w:val="1"/>
              </w:rPr>
            </w:pPr>
          </w:p>
          <w:p w:rsidR="00327AD9" w:rsidRDefault="00327AD9">
            <w:pPr>
              <w:rPr>
                <w:rFonts w:cs="Times New Roman"/>
                <w:color w:val="00000A"/>
                <w:kern w:val="1"/>
              </w:rPr>
            </w:pPr>
            <w:r>
              <w:rPr>
                <w:rFonts w:cs="Times New Roman"/>
                <w:color w:val="00000A"/>
                <w:kern w:val="1"/>
              </w:rPr>
              <w:t>Ограждение территории.</w:t>
            </w:r>
          </w:p>
          <w:p w:rsidR="00327AD9" w:rsidRDefault="00327AD9">
            <w:pPr>
              <w:rPr>
                <w:rFonts w:cs="Times New Roman"/>
                <w:color w:val="00000A"/>
                <w:kern w:val="1"/>
              </w:rPr>
            </w:pPr>
            <w:r>
              <w:rPr>
                <w:rFonts w:cs="Times New Roman"/>
                <w:color w:val="00000A"/>
                <w:kern w:val="1"/>
              </w:rPr>
              <w:t>Улично-дорожная сеть:</w:t>
            </w:r>
          </w:p>
          <w:p w:rsidR="00327AD9" w:rsidRDefault="00327AD9">
            <w:pPr>
              <w:rPr>
                <w:rFonts w:cs="Times New Roman"/>
              </w:rPr>
            </w:pPr>
            <w:r>
              <w:rPr>
                <w:rFonts w:cs="Times New Roman"/>
              </w:rPr>
              <w:t>- улицы;</w:t>
            </w:r>
          </w:p>
          <w:p w:rsidR="00327AD9" w:rsidRDefault="00327AD9">
            <w:pPr>
              <w:rPr>
                <w:rFonts w:cs="Times New Roman"/>
              </w:rPr>
            </w:pPr>
            <w:r>
              <w:rPr>
                <w:rFonts w:cs="Times New Roman"/>
              </w:rPr>
              <w:t>- переулки;</w:t>
            </w:r>
          </w:p>
          <w:p w:rsidR="00327AD9" w:rsidRDefault="00327AD9">
            <w:pPr>
              <w:rPr>
                <w:rFonts w:cs="Times New Roman"/>
              </w:rPr>
            </w:pPr>
            <w:r>
              <w:rPr>
                <w:rFonts w:cs="Times New Roman"/>
              </w:rPr>
              <w:t>- проезды;</w:t>
            </w:r>
          </w:p>
          <w:p w:rsidR="00327AD9" w:rsidRDefault="00327AD9">
            <w:pPr>
              <w:rPr>
                <w:rFonts w:cs="Times New Roman"/>
              </w:rPr>
            </w:pPr>
            <w:r>
              <w:rPr>
                <w:rFonts w:cs="Times New Roman"/>
              </w:rPr>
              <w:t>- проходы.</w:t>
            </w:r>
          </w:p>
          <w:p w:rsidR="00327AD9" w:rsidRDefault="00327AD9">
            <w:pPr>
              <w:rPr>
                <w:rFonts w:cs="Times New Roman"/>
                <w:color w:val="00000A"/>
                <w:kern w:val="1"/>
              </w:rPr>
            </w:pPr>
            <w:r>
              <w:rPr>
                <w:rFonts w:cs="Times New Roman"/>
                <w:color w:val="00000A"/>
                <w:kern w:val="1"/>
              </w:rPr>
              <w:t>Остановочные и торгово-остановочные пункты общественного транспорта.</w:t>
            </w:r>
          </w:p>
          <w:p w:rsidR="00327AD9" w:rsidRDefault="00327AD9">
            <w:pPr>
              <w:rPr>
                <w:rFonts w:cs="Times New Roman"/>
                <w:color w:val="00000A"/>
                <w:kern w:val="1"/>
              </w:rPr>
            </w:pPr>
            <w:r>
              <w:rPr>
                <w:rFonts w:cs="Times New Roman"/>
                <w:color w:val="00000A"/>
                <w:kern w:val="1"/>
              </w:rPr>
              <w:t>Гостевые и приобъектные стоянки для временного хранения легковых автомобилей.</w:t>
            </w:r>
          </w:p>
          <w:p w:rsidR="00327AD9" w:rsidRDefault="00327AD9">
            <w:pPr>
              <w:rPr>
                <w:rFonts w:cs="Times New Roman"/>
                <w:color w:val="00000A"/>
                <w:kern w:val="1"/>
              </w:rPr>
            </w:pPr>
            <w:r>
              <w:rPr>
                <w:rFonts w:cs="Times New Roman"/>
                <w:color w:val="00000A"/>
                <w:kern w:val="1"/>
              </w:rPr>
              <w:t>Сооружения и устройства для механической очистки поверхностных стоков.</w:t>
            </w:r>
          </w:p>
          <w:p w:rsidR="00327AD9" w:rsidRDefault="00327AD9">
            <w:pPr>
              <w:rPr>
                <w:rFonts w:cs="Times New Roman"/>
              </w:rPr>
            </w:pPr>
            <w:r>
              <w:rPr>
                <w:rFonts w:cs="Times New Roman"/>
              </w:rPr>
              <w:t>Объекты общественного питания.</w:t>
            </w:r>
          </w:p>
          <w:p w:rsidR="00327AD9" w:rsidRDefault="00327AD9">
            <w:pPr>
              <w:rPr>
                <w:rFonts w:cs="Times New Roman"/>
              </w:rPr>
            </w:pPr>
            <w:r>
              <w:rPr>
                <w:rFonts w:cs="Times New Roman"/>
              </w:rPr>
              <w:t>Временные объекты торговли продовольственными и сопутствующими товарами без торгового зала.</w:t>
            </w:r>
          </w:p>
          <w:p w:rsidR="00327AD9" w:rsidRDefault="00327AD9">
            <w:pPr>
              <w:rPr>
                <w:rFonts w:cs="Times New Roman"/>
                <w:color w:val="00000A"/>
                <w:kern w:val="1"/>
              </w:rPr>
            </w:pPr>
            <w:r>
              <w:rPr>
                <w:rFonts w:cs="Times New Roman"/>
                <w:color w:val="00000A"/>
                <w:kern w:val="1"/>
              </w:rPr>
              <w:t>Спортивные площадки без мест и с местами для зрителей.</w:t>
            </w:r>
          </w:p>
          <w:p w:rsidR="00327AD9" w:rsidRDefault="00327AD9">
            <w:pPr>
              <w:rPr>
                <w:rFonts w:cs="Times New Roman"/>
                <w:kern w:val="1"/>
              </w:rPr>
            </w:pPr>
            <w:r>
              <w:rPr>
                <w:rFonts w:cs="Times New Roman"/>
                <w:kern w:val="1"/>
              </w:rPr>
              <w:t>Площадки для выгула и дрессировки собак.</w:t>
            </w:r>
          </w:p>
          <w:p w:rsidR="00327AD9" w:rsidRDefault="00327AD9">
            <w:pPr>
              <w:rPr>
                <w:rFonts w:cs="Times New Roman"/>
                <w:color w:val="00000A"/>
                <w:kern w:val="1"/>
              </w:rPr>
            </w:pPr>
            <w:r>
              <w:rPr>
                <w:rFonts w:cs="Times New Roman"/>
                <w:color w:val="00000A"/>
                <w:kern w:val="1"/>
              </w:rPr>
              <w:t>Рекламные конструкции.</w:t>
            </w:r>
          </w:p>
          <w:p w:rsidR="00327AD9" w:rsidRDefault="00327AD9">
            <w:pPr>
              <w:rPr>
                <w:rFonts w:cs="Times New Roman"/>
                <w:color w:val="00000A"/>
                <w:kern w:val="1"/>
              </w:rPr>
            </w:pPr>
            <w:r>
              <w:rPr>
                <w:rFonts w:cs="Times New Roman"/>
              </w:rPr>
              <w:t>Объекты, предусмотренные проектом планировки территории.</w:t>
            </w:r>
          </w:p>
        </w:tc>
      </w:tr>
      <w:tr w:rsidR="00327AD9">
        <w:tc>
          <w:tcPr>
            <w:tcW w:w="9997" w:type="dxa"/>
          </w:tcPr>
          <w:p w:rsidR="00327AD9" w:rsidRDefault="00327AD9">
            <w:pPr>
              <w:rPr>
                <w:rFonts w:cs="Times New Roman"/>
                <w:b/>
                <w:bCs/>
              </w:rPr>
            </w:pPr>
            <w:r>
              <w:rPr>
                <w:rFonts w:cs="Times New Roman"/>
                <w:b/>
                <w:bCs/>
                <w:color w:val="00000A"/>
                <w:kern w:val="1"/>
              </w:rPr>
              <w:t xml:space="preserve">Вспомогательные виды разрешенного использования </w:t>
            </w:r>
            <w:r>
              <w:rPr>
                <w:rFonts w:cs="Times New Roman"/>
                <w:b/>
                <w:bCs/>
                <w:color w:val="00000A"/>
                <w:kern w:val="1"/>
              </w:rPr>
              <w:br/>
              <w:t xml:space="preserve">при </w:t>
            </w:r>
            <w:r>
              <w:rPr>
                <w:rFonts w:cs="Times New Roman"/>
                <w:b/>
                <w:bCs/>
              </w:rPr>
              <w:t>общедоступных парках, садах и скверах</w:t>
            </w:r>
          </w:p>
          <w:p w:rsidR="00327AD9" w:rsidRDefault="00327AD9">
            <w:pPr>
              <w:rPr>
                <w:rFonts w:cs="Times New Roman"/>
              </w:rPr>
            </w:pPr>
          </w:p>
          <w:p w:rsidR="00327AD9" w:rsidRDefault="00327AD9">
            <w:pPr>
              <w:rPr>
                <w:rFonts w:cs="Times New Roman"/>
              </w:rPr>
            </w:pPr>
            <w:r>
              <w:rPr>
                <w:rFonts w:cs="Times New Roman"/>
              </w:rPr>
              <w:t>Открытые эстрады.</w:t>
            </w:r>
          </w:p>
          <w:p w:rsidR="00327AD9" w:rsidRDefault="00327AD9">
            <w:pPr>
              <w:rPr>
                <w:rFonts w:cs="Times New Roman"/>
              </w:rPr>
            </w:pPr>
            <w:r>
              <w:rPr>
                <w:rFonts w:cs="Times New Roman"/>
              </w:rPr>
              <w:t>Танцплощадки.</w:t>
            </w:r>
          </w:p>
          <w:p w:rsidR="00327AD9" w:rsidRDefault="00327AD9">
            <w:pPr>
              <w:rPr>
                <w:rFonts w:cs="Times New Roman"/>
                <w:color w:val="00000A"/>
                <w:kern w:val="1"/>
              </w:rPr>
            </w:pPr>
            <w:r>
              <w:rPr>
                <w:rFonts w:cs="Times New Roman"/>
                <w:color w:val="00000A"/>
                <w:kern w:val="1"/>
              </w:rPr>
              <w:t>Площадки для мусоросборников.</w:t>
            </w:r>
          </w:p>
          <w:p w:rsidR="00327AD9" w:rsidRDefault="00327AD9">
            <w:pPr>
              <w:rPr>
                <w:rFonts w:cs="Times New Roman"/>
                <w:color w:val="00000A"/>
                <w:kern w:val="1"/>
              </w:rPr>
            </w:pPr>
            <w:r>
              <w:rPr>
                <w:rFonts w:cs="Times New Roman"/>
                <w:color w:val="00000A"/>
                <w:kern w:val="1"/>
              </w:rPr>
              <w:t>Площадки для отдыха взрослых и игр детей.</w:t>
            </w:r>
          </w:p>
          <w:p w:rsidR="00327AD9" w:rsidRDefault="00327AD9">
            <w:pPr>
              <w:rPr>
                <w:rFonts w:cs="Times New Roman"/>
              </w:rPr>
            </w:pPr>
            <w:r>
              <w:rPr>
                <w:rFonts w:cs="Times New Roman"/>
              </w:rPr>
              <w:t>Пункты проката спортивного инвентаря.</w:t>
            </w:r>
          </w:p>
        </w:tc>
      </w:tr>
    </w:tbl>
    <w:p w:rsidR="00327AD9" w:rsidRDefault="00327AD9">
      <w:pPr>
        <w:pStyle w:val="BodyTextIndent3"/>
      </w:pPr>
      <w: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Р(П) смотри стр.23</w:t>
      </w:r>
    </w:p>
    <w:p w:rsidR="00327AD9" w:rsidRDefault="00327AD9">
      <w:pPr>
        <w:rPr>
          <w:rFonts w:cs="Times New Roman"/>
        </w:rPr>
      </w:pPr>
    </w:p>
    <w:p w:rsidR="00327AD9" w:rsidRDefault="00327AD9">
      <w:pPr>
        <w:pStyle w:val="Heading3"/>
        <w:keepLines/>
        <w:numPr>
          <w:ilvl w:val="2"/>
          <w:numId w:val="3"/>
        </w:numPr>
        <w:ind w:left="0" w:firstLine="0"/>
        <w:rPr>
          <w:rFonts w:ascii="Times New Roman" w:hAnsi="Times New Roman" w:cs="Times New Roman"/>
        </w:rPr>
      </w:pPr>
      <w:bookmarkStart w:id="118" w:name="_Toc372024985"/>
      <w:bookmarkStart w:id="119" w:name="_Toc374978747"/>
      <w:r>
        <w:rPr>
          <w:rFonts w:ascii="Times New Roman" w:hAnsi="Times New Roman" w:cs="Times New Roman"/>
        </w:rPr>
        <w:t>Подзона рекреационного назначения размещения лесов населенных пунктов.</w:t>
      </w:r>
      <w:r>
        <w:rPr>
          <w:rFonts w:ascii="Times New Roman" w:hAnsi="Times New Roman" w:cs="Times New Roman"/>
        </w:rPr>
        <w:br/>
        <w:t>Градостроительный регламент</w:t>
      </w:r>
      <w:bookmarkEnd w:id="102"/>
      <w:bookmarkEnd w:id="118"/>
      <w:bookmarkEnd w:id="119"/>
    </w:p>
    <w:p w:rsidR="00327AD9" w:rsidRDefault="00327AD9">
      <w:pPr>
        <w:ind w:firstLine="567"/>
        <w:rPr>
          <w:rFonts w:cs="Times New Roman"/>
        </w:rPr>
      </w:pPr>
      <w:r>
        <w:rPr>
          <w:rFonts w:cs="Times New Roman"/>
        </w:rPr>
        <w:t>Виды разрешенного использования земельных участков и объектов капитального строительства приведены в Таблице 2.7.2.</w:t>
      </w:r>
    </w:p>
    <w:p w:rsidR="00327AD9" w:rsidRDefault="00327AD9">
      <w:pPr>
        <w:spacing w:before="120"/>
        <w:ind w:left="-567" w:firstLine="567"/>
        <w:jc w:val="center"/>
        <w:rPr>
          <w:rFonts w:cs="Times New Roman"/>
          <w:b/>
          <w:bCs/>
        </w:rPr>
      </w:pPr>
      <w:r>
        <w:rPr>
          <w:rFonts w:cs="Times New Roman"/>
          <w:b/>
          <w:bCs/>
        </w:rPr>
        <w:t xml:space="preserve">Виды разрешенного использования земельных участков и </w:t>
      </w:r>
      <w:r>
        <w:rPr>
          <w:rFonts w:cs="Times New Roman"/>
          <w:b/>
          <w:bCs/>
        </w:rPr>
        <w:br/>
        <w:t>объектов капитального строительства</w:t>
      </w:r>
    </w:p>
    <w:p w:rsidR="00327AD9" w:rsidRDefault="00327AD9">
      <w:pPr>
        <w:spacing w:after="120"/>
        <w:ind w:left="-567" w:firstLine="567"/>
        <w:jc w:val="right"/>
        <w:rPr>
          <w:rFonts w:cs="Times New Roman"/>
          <w:b/>
          <w:bCs/>
          <w:i/>
          <w:iCs/>
        </w:rPr>
      </w:pPr>
      <w:r>
        <w:rPr>
          <w:rFonts w:cs="Times New Roman"/>
          <w:i/>
          <w:iCs/>
        </w:rPr>
        <w:t>Таблица 2.7.2.</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7"/>
      </w:tblGrid>
      <w:tr w:rsidR="00327AD9">
        <w:trPr>
          <w:trHeight w:val="425"/>
        </w:trPr>
        <w:tc>
          <w:tcPr>
            <w:tcW w:w="9997" w:type="dxa"/>
            <w:shd w:val="clear" w:color="auto" w:fill="EEECE1"/>
            <w:vAlign w:val="center"/>
          </w:tcPr>
          <w:p w:rsidR="00327AD9" w:rsidRDefault="00327AD9">
            <w:pPr>
              <w:rPr>
                <w:rFonts w:cs="Times New Roman"/>
                <w:i/>
                <w:iCs/>
              </w:rPr>
            </w:pPr>
            <w:r>
              <w:rPr>
                <w:rFonts w:cs="Times New Roman"/>
                <w:b/>
                <w:bCs/>
                <w:i/>
                <w:iCs/>
                <w:color w:val="00000A"/>
                <w:kern w:val="1"/>
              </w:rPr>
              <w:t>Р(Л) – Подзона рекреационного назначения размещения лесов населенных пунктов</w:t>
            </w:r>
          </w:p>
        </w:tc>
      </w:tr>
      <w:tr w:rsidR="00327AD9">
        <w:trPr>
          <w:trHeight w:val="54"/>
        </w:trPr>
        <w:tc>
          <w:tcPr>
            <w:tcW w:w="9997" w:type="dxa"/>
          </w:tcPr>
          <w:p w:rsidR="00327AD9" w:rsidRDefault="00327AD9">
            <w:pPr>
              <w:rPr>
                <w:rFonts w:cs="Times New Roman"/>
                <w:b/>
                <w:bCs/>
              </w:rPr>
            </w:pPr>
            <w:r>
              <w:rPr>
                <w:rFonts w:cs="Times New Roman"/>
                <w:b/>
                <w:bCs/>
              </w:rPr>
              <w:t>Основные виды разрешенного использования</w:t>
            </w:r>
          </w:p>
          <w:p w:rsidR="00327AD9" w:rsidRDefault="00327AD9">
            <w:pPr>
              <w:rPr>
                <w:rFonts w:cs="Times New Roman"/>
                <w:b/>
                <w:bCs/>
              </w:rPr>
            </w:pPr>
          </w:p>
          <w:p w:rsidR="00327AD9" w:rsidRDefault="00327AD9">
            <w:pPr>
              <w:rPr>
                <w:rFonts w:cs="Times New Roman"/>
                <w:kern w:val="1"/>
              </w:rPr>
            </w:pPr>
            <w:r>
              <w:rPr>
                <w:rFonts w:cs="Times New Roman"/>
                <w:kern w:val="1"/>
              </w:rPr>
              <w:t>Линейные объекты инженерной и транспортной инфраструктуры.</w:t>
            </w:r>
          </w:p>
          <w:p w:rsidR="00327AD9" w:rsidRDefault="00327AD9">
            <w:pPr>
              <w:rPr>
                <w:rFonts w:cs="Times New Roman"/>
                <w:kern w:val="1"/>
              </w:rPr>
            </w:pPr>
            <w:r>
              <w:rPr>
                <w:rFonts w:cs="Times New Roman"/>
                <w:kern w:val="1"/>
              </w:rPr>
              <w:t>Объекты обеспечения пожарной безопасности (гидранты, резервуары, противопожарные водоемы).</w:t>
            </w:r>
          </w:p>
          <w:p w:rsidR="00327AD9" w:rsidRDefault="00327AD9">
            <w:pPr>
              <w:rPr>
                <w:rFonts w:cs="Times New Roman"/>
                <w:kern w:val="1"/>
              </w:rPr>
            </w:pPr>
            <w:r>
              <w:rPr>
                <w:rFonts w:cs="Times New Roman"/>
                <w:kern w:val="1"/>
              </w:rPr>
              <w:t>Общедоступные парки, скверы и сады.</w:t>
            </w:r>
          </w:p>
          <w:p w:rsidR="00327AD9" w:rsidRDefault="00327AD9">
            <w:pPr>
              <w:rPr>
                <w:rFonts w:cs="Times New Roman"/>
                <w:kern w:val="1"/>
              </w:rPr>
            </w:pPr>
            <w:r>
              <w:rPr>
                <w:rFonts w:cs="Times New Roman"/>
                <w:kern w:val="1"/>
              </w:rPr>
              <w:t>Зеленые насаждения декоративные и объекты ландшафтного дизайна.</w:t>
            </w:r>
          </w:p>
          <w:p w:rsidR="00327AD9" w:rsidRDefault="00327AD9">
            <w:pPr>
              <w:rPr>
                <w:rFonts w:cs="Times New Roman"/>
                <w:kern w:val="1"/>
              </w:rPr>
            </w:pPr>
            <w:r>
              <w:rPr>
                <w:rFonts w:cs="Times New Roman"/>
                <w:kern w:val="1"/>
              </w:rPr>
              <w:t>Беседки, скульптура и скульптурные композиции, фонтаны и другие объекты садово-парковой архитектуры.</w:t>
            </w:r>
          </w:p>
          <w:p w:rsidR="00327AD9" w:rsidRDefault="00327AD9">
            <w:pPr>
              <w:rPr>
                <w:rFonts w:cs="Times New Roman"/>
                <w:kern w:val="1"/>
              </w:rPr>
            </w:pPr>
            <w:r>
              <w:rPr>
                <w:rFonts w:cs="Times New Roman"/>
                <w:kern w:val="1"/>
              </w:rPr>
              <w:t>Спортивно-оздоровительные трассы (кроме трасс для механических транспортных средств на углеводородном топливе), в том числе (но не исключительно) для:</w:t>
            </w:r>
          </w:p>
          <w:p w:rsidR="00327AD9" w:rsidRDefault="00327AD9">
            <w:pPr>
              <w:rPr>
                <w:rFonts w:cs="Times New Roman"/>
                <w:kern w:val="1"/>
              </w:rPr>
            </w:pPr>
            <w:r>
              <w:rPr>
                <w:rFonts w:cs="Times New Roman"/>
                <w:kern w:val="1"/>
              </w:rPr>
              <w:t>- бега и пеших прогулок:</w:t>
            </w:r>
          </w:p>
          <w:p w:rsidR="00327AD9" w:rsidRDefault="00327AD9">
            <w:pPr>
              <w:rPr>
                <w:rFonts w:cs="Times New Roman"/>
                <w:kern w:val="1"/>
              </w:rPr>
            </w:pPr>
            <w:r>
              <w:rPr>
                <w:rFonts w:cs="Times New Roman"/>
                <w:kern w:val="1"/>
              </w:rPr>
              <w:t>- занятий лыжным и горнолыжным спортом;</w:t>
            </w:r>
          </w:p>
          <w:p w:rsidR="00327AD9" w:rsidRDefault="00327AD9">
            <w:pPr>
              <w:rPr>
                <w:rFonts w:cs="Times New Roman"/>
                <w:kern w:val="1"/>
              </w:rPr>
            </w:pPr>
            <w:r>
              <w:rPr>
                <w:rFonts w:cs="Times New Roman"/>
                <w:kern w:val="1"/>
              </w:rPr>
              <w:t>- занятий велосипедным спортом;</w:t>
            </w:r>
          </w:p>
          <w:p w:rsidR="00327AD9" w:rsidRDefault="00327AD9">
            <w:pPr>
              <w:rPr>
                <w:rFonts w:cs="Times New Roman"/>
              </w:rPr>
            </w:pPr>
            <w:r>
              <w:rPr>
                <w:rFonts w:cs="Times New Roman"/>
                <w:kern w:val="1"/>
              </w:rPr>
              <w:t>- занятий конным спортом.</w:t>
            </w:r>
          </w:p>
        </w:tc>
      </w:tr>
      <w:tr w:rsidR="00327AD9">
        <w:tc>
          <w:tcPr>
            <w:tcW w:w="9997" w:type="dxa"/>
          </w:tcPr>
          <w:p w:rsidR="00327AD9" w:rsidRDefault="00327AD9">
            <w:pPr>
              <w:rPr>
                <w:rFonts w:cs="Times New Roman"/>
                <w:b/>
                <w:bCs/>
              </w:rPr>
            </w:pPr>
            <w:r>
              <w:rPr>
                <w:rFonts w:cs="Times New Roman"/>
                <w:b/>
                <w:bCs/>
              </w:rPr>
              <w:t>Условно разрешенные виды использования</w:t>
            </w:r>
          </w:p>
          <w:p w:rsidR="00327AD9" w:rsidRDefault="00327AD9">
            <w:pPr>
              <w:rPr>
                <w:rFonts w:cs="Times New Roman"/>
                <w:b/>
                <w:bCs/>
                <w:color w:val="00000A"/>
                <w:kern w:val="1"/>
              </w:rPr>
            </w:pPr>
          </w:p>
          <w:p w:rsidR="00327AD9" w:rsidRDefault="00327AD9">
            <w:pPr>
              <w:rPr>
                <w:rFonts w:cs="Times New Roman"/>
                <w:color w:val="00000A"/>
                <w:kern w:val="1"/>
              </w:rPr>
            </w:pPr>
            <w:r>
              <w:rPr>
                <w:rFonts w:cs="Times New Roman"/>
                <w:color w:val="00000A"/>
                <w:kern w:val="1"/>
              </w:rPr>
              <w:t>Ограждение территории.</w:t>
            </w:r>
          </w:p>
          <w:p w:rsidR="00327AD9" w:rsidRDefault="00327AD9">
            <w:pPr>
              <w:rPr>
                <w:rFonts w:cs="Times New Roman"/>
                <w:color w:val="00000A"/>
                <w:kern w:val="1"/>
              </w:rPr>
            </w:pPr>
            <w:r>
              <w:rPr>
                <w:rFonts w:cs="Times New Roman"/>
                <w:color w:val="00000A"/>
                <w:kern w:val="1"/>
              </w:rPr>
              <w:t>Улично-дорожная сеть:</w:t>
            </w:r>
          </w:p>
          <w:p w:rsidR="00327AD9" w:rsidRDefault="00327AD9">
            <w:pPr>
              <w:rPr>
                <w:rFonts w:cs="Times New Roman"/>
              </w:rPr>
            </w:pPr>
            <w:r>
              <w:rPr>
                <w:rFonts w:cs="Times New Roman"/>
              </w:rPr>
              <w:t>- проезды;</w:t>
            </w:r>
          </w:p>
          <w:p w:rsidR="00327AD9" w:rsidRDefault="00327AD9">
            <w:pPr>
              <w:rPr>
                <w:rFonts w:cs="Times New Roman"/>
              </w:rPr>
            </w:pPr>
            <w:r>
              <w:rPr>
                <w:rFonts w:cs="Times New Roman"/>
              </w:rPr>
              <w:t>- проходы.</w:t>
            </w:r>
          </w:p>
          <w:p w:rsidR="00327AD9" w:rsidRDefault="00327AD9">
            <w:pPr>
              <w:rPr>
                <w:rFonts w:cs="Times New Roman"/>
              </w:rPr>
            </w:pPr>
            <w:r>
              <w:rPr>
                <w:rFonts w:cs="Times New Roman"/>
              </w:rPr>
              <w:t>Мемориальные комплексы;</w:t>
            </w:r>
          </w:p>
          <w:p w:rsidR="00327AD9" w:rsidRDefault="00327AD9">
            <w:pPr>
              <w:rPr>
                <w:rFonts w:cs="Times New Roman"/>
                <w:color w:val="00000A"/>
                <w:kern w:val="1"/>
              </w:rPr>
            </w:pPr>
            <w:r>
              <w:rPr>
                <w:rFonts w:cs="Times New Roman"/>
                <w:color w:val="00000A"/>
                <w:kern w:val="1"/>
              </w:rPr>
              <w:t>Остановочные и торгово-остановочные пункты общественного транспорта.</w:t>
            </w:r>
          </w:p>
          <w:p w:rsidR="00327AD9" w:rsidRDefault="00327AD9">
            <w:pPr>
              <w:rPr>
                <w:rFonts w:cs="Times New Roman"/>
                <w:color w:val="00000A"/>
                <w:kern w:val="1"/>
              </w:rPr>
            </w:pPr>
            <w:r>
              <w:rPr>
                <w:rFonts w:cs="Times New Roman"/>
                <w:color w:val="00000A"/>
                <w:kern w:val="1"/>
              </w:rPr>
              <w:t>Сооружения и устройства для механической очистки поверхностных стоков.</w:t>
            </w:r>
          </w:p>
          <w:p w:rsidR="00327AD9" w:rsidRDefault="00327AD9">
            <w:pPr>
              <w:rPr>
                <w:rFonts w:cs="Times New Roman"/>
              </w:rPr>
            </w:pPr>
            <w:r>
              <w:rPr>
                <w:rFonts w:cs="Times New Roman"/>
              </w:rPr>
              <w:t>Временные объекты торговли продовольственными и сопутствующими товарами без торгового зала.</w:t>
            </w:r>
          </w:p>
          <w:p w:rsidR="00327AD9" w:rsidRDefault="00327AD9">
            <w:pPr>
              <w:rPr>
                <w:rFonts w:cs="Times New Roman"/>
              </w:rPr>
            </w:pPr>
            <w:r>
              <w:rPr>
                <w:rFonts w:cs="Times New Roman"/>
              </w:rPr>
              <w:t>Временные объекты общественного питания.</w:t>
            </w:r>
          </w:p>
          <w:p w:rsidR="00327AD9" w:rsidRDefault="00327AD9">
            <w:pPr>
              <w:rPr>
                <w:rFonts w:cs="Times New Roman"/>
              </w:rPr>
            </w:pPr>
            <w:r>
              <w:rPr>
                <w:rFonts w:cs="Times New Roman"/>
              </w:rPr>
              <w:t>Пункты проката спортивного инвентаря.</w:t>
            </w:r>
          </w:p>
          <w:p w:rsidR="00327AD9" w:rsidRDefault="00327AD9">
            <w:pPr>
              <w:rPr>
                <w:rFonts w:cs="Times New Roman"/>
                <w:kern w:val="1"/>
              </w:rPr>
            </w:pPr>
            <w:r>
              <w:rPr>
                <w:rFonts w:cs="Times New Roman"/>
                <w:kern w:val="1"/>
              </w:rPr>
              <w:t>Площадки для выгула и дрессировки собак.</w:t>
            </w:r>
          </w:p>
          <w:p w:rsidR="00327AD9" w:rsidRDefault="00327AD9">
            <w:pPr>
              <w:rPr>
                <w:rFonts w:cs="Times New Roman"/>
                <w:color w:val="00000A"/>
                <w:kern w:val="1"/>
              </w:rPr>
            </w:pPr>
            <w:r>
              <w:rPr>
                <w:rFonts w:cs="Times New Roman"/>
                <w:color w:val="00000A"/>
                <w:kern w:val="1"/>
              </w:rPr>
              <w:t>Рекламные конструкции.</w:t>
            </w:r>
          </w:p>
          <w:p w:rsidR="00327AD9" w:rsidRDefault="00327AD9">
            <w:pPr>
              <w:rPr>
                <w:rFonts w:cs="Times New Roman"/>
                <w:color w:val="00000A"/>
                <w:kern w:val="1"/>
              </w:rPr>
            </w:pPr>
            <w:r>
              <w:rPr>
                <w:rFonts w:cs="Times New Roman"/>
              </w:rPr>
              <w:t>Объекты, предусмотренные проектом планировки территории.</w:t>
            </w:r>
          </w:p>
        </w:tc>
      </w:tr>
      <w:tr w:rsidR="00327AD9">
        <w:tc>
          <w:tcPr>
            <w:tcW w:w="9997" w:type="dxa"/>
          </w:tcPr>
          <w:p w:rsidR="00327AD9" w:rsidRDefault="00327AD9">
            <w:pPr>
              <w:rPr>
                <w:rFonts w:cs="Times New Roman"/>
                <w:b/>
                <w:bCs/>
                <w:color w:val="00000A"/>
                <w:kern w:val="1"/>
              </w:rPr>
            </w:pPr>
            <w:r>
              <w:rPr>
                <w:rFonts w:cs="Times New Roman"/>
                <w:b/>
                <w:bCs/>
                <w:color w:val="00000A"/>
                <w:kern w:val="1"/>
              </w:rPr>
              <w:t xml:space="preserve">Вспомогательные виды разрешенного использования </w:t>
            </w:r>
            <w:r>
              <w:rPr>
                <w:rFonts w:cs="Times New Roman"/>
                <w:b/>
                <w:bCs/>
                <w:color w:val="00000A"/>
                <w:kern w:val="1"/>
              </w:rPr>
              <w:br/>
              <w:t>при лесах населенных пунктов</w:t>
            </w:r>
          </w:p>
          <w:p w:rsidR="00327AD9" w:rsidRDefault="00327AD9">
            <w:pPr>
              <w:rPr>
                <w:rFonts w:cs="Times New Roman"/>
              </w:rPr>
            </w:pPr>
          </w:p>
          <w:p w:rsidR="00327AD9" w:rsidRDefault="00327AD9">
            <w:pPr>
              <w:rPr>
                <w:rFonts w:cs="Times New Roman"/>
              </w:rPr>
            </w:pPr>
            <w:r>
              <w:rPr>
                <w:rFonts w:cs="Times New Roman"/>
              </w:rPr>
              <w:t>Монументы, памятники и памятные знаки.</w:t>
            </w:r>
          </w:p>
          <w:p w:rsidR="00327AD9" w:rsidRDefault="00327AD9">
            <w:pPr>
              <w:rPr>
                <w:rFonts w:cs="Times New Roman"/>
                <w:color w:val="00000A"/>
                <w:kern w:val="1"/>
              </w:rPr>
            </w:pPr>
            <w:r>
              <w:rPr>
                <w:rFonts w:cs="Times New Roman"/>
                <w:color w:val="00000A"/>
                <w:kern w:val="1"/>
              </w:rPr>
              <w:t>Общественные туалеты.</w:t>
            </w:r>
          </w:p>
          <w:p w:rsidR="00327AD9" w:rsidRDefault="00327AD9">
            <w:pPr>
              <w:rPr>
                <w:rFonts w:cs="Times New Roman"/>
                <w:color w:val="00000A"/>
                <w:kern w:val="1"/>
              </w:rPr>
            </w:pPr>
            <w:r>
              <w:rPr>
                <w:rFonts w:cs="Times New Roman"/>
                <w:color w:val="00000A"/>
                <w:kern w:val="1"/>
              </w:rPr>
              <w:t>Площадки для мусоросборников.</w:t>
            </w:r>
          </w:p>
          <w:p w:rsidR="00327AD9" w:rsidRDefault="00327AD9">
            <w:pPr>
              <w:rPr>
                <w:rFonts w:cs="Times New Roman"/>
                <w:b/>
                <w:bCs/>
              </w:rPr>
            </w:pPr>
            <w:r>
              <w:rPr>
                <w:rFonts w:cs="Times New Roman"/>
                <w:color w:val="00000A"/>
                <w:kern w:val="1"/>
              </w:rPr>
              <w:t>Площадки для отдыха взрослых и игр детей.</w:t>
            </w:r>
          </w:p>
        </w:tc>
      </w:tr>
    </w:tbl>
    <w:p w:rsidR="00327AD9" w:rsidRDefault="00327AD9">
      <w:pPr>
        <w:pStyle w:val="BodyTextIndent3"/>
      </w:pPr>
      <w:bookmarkStart w:id="120" w:name="_Toc329957871"/>
      <w:bookmarkStart w:id="121" w:name="_Toc330816351"/>
      <w:bookmarkStart w:id="122" w:name="_Toc338682760"/>
      <w:bookmarkStart w:id="123" w:name="_Toc352345702"/>
      <w:bookmarkStart w:id="124" w:name="_Toc374978748"/>
      <w:bookmarkStart w:id="125" w:name="_Toc324005086"/>
      <w:bookmarkStart w:id="126" w:name="_Toc324010410"/>
      <w:bookmarkStart w:id="127" w:name="_Toc324010489"/>
      <w:bookmarkStart w:id="128" w:name="_Toc325366625"/>
      <w:bookmarkEnd w:id="103"/>
      <w:bookmarkEnd w:id="104"/>
      <w:bookmarkEnd w:id="105"/>
      <w:bookmarkEnd w:id="106"/>
      <w:bookmarkEnd w:id="107"/>
      <w:bookmarkEnd w:id="108"/>
      <w:bookmarkEnd w:id="109"/>
      <w:bookmarkEnd w:id="110"/>
      <w:bookmarkEnd w:id="111"/>
      <w:bookmarkEnd w:id="112"/>
      <w:bookmarkEnd w:id="113"/>
      <w:bookmarkEnd w:id="114"/>
      <w:bookmarkEnd w:id="115"/>
      <w: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Р(Л) смотри стр.23.</w:t>
      </w:r>
    </w:p>
    <w:p w:rsidR="00327AD9" w:rsidRDefault="00327AD9">
      <w:pPr>
        <w:rPr>
          <w:rFonts w:cs="Times New Roman"/>
        </w:rPr>
      </w:pPr>
    </w:p>
    <w:p w:rsidR="00327AD9" w:rsidRDefault="00327AD9">
      <w:pPr>
        <w:pStyle w:val="Heading3"/>
        <w:keepLines/>
        <w:numPr>
          <w:ilvl w:val="2"/>
          <w:numId w:val="3"/>
        </w:numPr>
        <w:ind w:left="0" w:firstLine="0"/>
        <w:rPr>
          <w:rFonts w:ascii="Times New Roman" w:hAnsi="Times New Roman" w:cs="Times New Roman"/>
        </w:rPr>
      </w:pPr>
      <w:r>
        <w:rPr>
          <w:rFonts w:ascii="Times New Roman" w:hAnsi="Times New Roman" w:cs="Times New Roman"/>
        </w:rPr>
        <w:t>Подзона рекреационного назначения размещения объектов спорта.</w:t>
      </w:r>
      <w:r>
        <w:rPr>
          <w:rFonts w:ascii="Times New Roman" w:hAnsi="Times New Roman" w:cs="Times New Roman"/>
        </w:rPr>
        <w:br/>
        <w:t>Градостроительный регламент</w:t>
      </w:r>
      <w:bookmarkEnd w:id="120"/>
      <w:bookmarkEnd w:id="121"/>
      <w:bookmarkEnd w:id="122"/>
      <w:bookmarkEnd w:id="123"/>
      <w:bookmarkEnd w:id="124"/>
    </w:p>
    <w:p w:rsidR="00327AD9" w:rsidRDefault="00327AD9">
      <w:pPr>
        <w:ind w:firstLine="567"/>
        <w:rPr>
          <w:rFonts w:cs="Times New Roman"/>
        </w:rPr>
      </w:pPr>
      <w:bookmarkStart w:id="129" w:name="_Toc324003949"/>
      <w:bookmarkStart w:id="130" w:name="_Toc324005079"/>
      <w:r>
        <w:rPr>
          <w:rFonts w:cs="Times New Roman"/>
        </w:rPr>
        <w:t>Виды разрешенного использования земельных участков и объектов капитального строительства приведены в Таблице 2.</w:t>
      </w:r>
      <w:bookmarkEnd w:id="129"/>
      <w:bookmarkEnd w:id="130"/>
      <w:r>
        <w:rPr>
          <w:rFonts w:cs="Times New Roman"/>
        </w:rPr>
        <w:t>7.3.</w:t>
      </w:r>
    </w:p>
    <w:p w:rsidR="00327AD9" w:rsidRDefault="00327AD9">
      <w:pPr>
        <w:spacing w:before="120"/>
        <w:ind w:left="-567" w:firstLine="567"/>
        <w:jc w:val="center"/>
        <w:rPr>
          <w:rFonts w:cs="Times New Roman"/>
          <w:b/>
          <w:bCs/>
        </w:rPr>
      </w:pPr>
      <w:r>
        <w:rPr>
          <w:rFonts w:cs="Times New Roman"/>
          <w:b/>
          <w:bCs/>
        </w:rPr>
        <w:t xml:space="preserve">Виды разрешенного использования земельных участков и </w:t>
      </w:r>
      <w:r>
        <w:rPr>
          <w:rFonts w:cs="Times New Roman"/>
          <w:b/>
          <w:bCs/>
        </w:rPr>
        <w:br/>
        <w:t>объектов капитального строительства</w:t>
      </w:r>
    </w:p>
    <w:p w:rsidR="00327AD9" w:rsidRDefault="00327AD9">
      <w:pPr>
        <w:spacing w:after="120"/>
        <w:ind w:left="-567" w:firstLine="567"/>
        <w:jc w:val="right"/>
        <w:rPr>
          <w:rFonts w:cs="Times New Roman"/>
          <w:b/>
          <w:bCs/>
          <w:i/>
          <w:iCs/>
        </w:rPr>
      </w:pPr>
      <w:r>
        <w:rPr>
          <w:rFonts w:cs="Times New Roman"/>
          <w:i/>
          <w:iCs/>
        </w:rPr>
        <w:t>Таблице 2.7.3.</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7"/>
      </w:tblGrid>
      <w:tr w:rsidR="00327AD9">
        <w:tc>
          <w:tcPr>
            <w:tcW w:w="9997" w:type="dxa"/>
            <w:shd w:val="clear" w:color="auto" w:fill="EEECE1"/>
          </w:tcPr>
          <w:p w:rsidR="00327AD9" w:rsidRDefault="00327AD9">
            <w:pPr>
              <w:rPr>
                <w:rFonts w:cs="Times New Roman"/>
                <w:b/>
                <w:bCs/>
                <w:i/>
                <w:iCs/>
              </w:rPr>
            </w:pPr>
            <w:r>
              <w:rPr>
                <w:rFonts w:cs="Times New Roman"/>
                <w:b/>
                <w:bCs/>
                <w:i/>
                <w:iCs/>
              </w:rPr>
              <w:t>Р(С) – Подзона рекреационного назначения размещения объектов спорта</w:t>
            </w:r>
          </w:p>
        </w:tc>
      </w:tr>
      <w:tr w:rsidR="00327AD9">
        <w:tc>
          <w:tcPr>
            <w:tcW w:w="9997" w:type="dxa"/>
          </w:tcPr>
          <w:p w:rsidR="00327AD9" w:rsidRDefault="00327AD9">
            <w:pPr>
              <w:rPr>
                <w:rFonts w:cs="Times New Roman"/>
                <w:b/>
                <w:bCs/>
              </w:rPr>
            </w:pPr>
            <w:r>
              <w:rPr>
                <w:rFonts w:cs="Times New Roman"/>
                <w:b/>
                <w:bCs/>
              </w:rPr>
              <w:t>Основные виды разрешенного использования</w:t>
            </w:r>
          </w:p>
          <w:p w:rsidR="00327AD9" w:rsidRDefault="00327AD9">
            <w:pPr>
              <w:rPr>
                <w:rFonts w:cs="Times New Roman"/>
                <w:b/>
                <w:bCs/>
              </w:rPr>
            </w:pPr>
          </w:p>
          <w:p w:rsidR="00327AD9" w:rsidRDefault="00327AD9">
            <w:pPr>
              <w:rPr>
                <w:rFonts w:cs="Times New Roman"/>
                <w:color w:val="00000A"/>
                <w:kern w:val="1"/>
              </w:rPr>
            </w:pPr>
            <w:r>
              <w:rPr>
                <w:rFonts w:cs="Times New Roman"/>
                <w:color w:val="00000A"/>
                <w:kern w:val="1"/>
              </w:rPr>
              <w:t>Линейные объекты инженерной инфраструктуры.</w:t>
            </w:r>
          </w:p>
          <w:p w:rsidR="00327AD9" w:rsidRDefault="00327AD9">
            <w:pPr>
              <w:rPr>
                <w:rFonts w:cs="Times New Roman"/>
                <w:color w:val="00000A"/>
                <w:kern w:val="1"/>
              </w:rPr>
            </w:pPr>
            <w:r>
              <w:rPr>
                <w:rFonts w:cs="Times New Roman"/>
                <w:color w:val="00000A"/>
                <w:kern w:val="1"/>
              </w:rPr>
              <w:t>Объекты обеспечения пожарной безопасности (гидранты, резервуары, противопожарные водоемы).</w:t>
            </w:r>
          </w:p>
          <w:p w:rsidR="00327AD9" w:rsidRDefault="00327AD9">
            <w:pPr>
              <w:rPr>
                <w:rFonts w:cs="Times New Roman"/>
                <w:color w:val="00000A"/>
                <w:kern w:val="1"/>
              </w:rPr>
            </w:pPr>
            <w:r>
              <w:rPr>
                <w:rFonts w:cs="Times New Roman"/>
                <w:color w:val="00000A"/>
                <w:kern w:val="1"/>
              </w:rPr>
              <w:t>Зеленые насаждения декоративные и объекты ландшафтного дизайна.</w:t>
            </w:r>
          </w:p>
          <w:p w:rsidR="00327AD9" w:rsidRDefault="00327AD9">
            <w:pPr>
              <w:rPr>
                <w:rFonts w:cs="Times New Roman"/>
                <w:color w:val="00000A"/>
                <w:kern w:val="1"/>
              </w:rPr>
            </w:pPr>
            <w:r>
              <w:rPr>
                <w:rFonts w:cs="Times New Roman"/>
                <w:color w:val="00000A"/>
                <w:kern w:val="1"/>
              </w:rPr>
              <w:t>Беседки, скульптура и скульптурные композиции, фонтаны и другие объекты садово-парковой архитектуры.</w:t>
            </w:r>
          </w:p>
          <w:p w:rsidR="00327AD9" w:rsidRDefault="00327AD9">
            <w:pPr>
              <w:rPr>
                <w:rFonts w:cs="Times New Roman"/>
                <w:color w:val="00000A"/>
                <w:kern w:val="1"/>
              </w:rPr>
            </w:pPr>
            <w:r>
              <w:rPr>
                <w:rFonts w:cs="Times New Roman"/>
                <w:color w:val="00000A"/>
                <w:kern w:val="1"/>
              </w:rPr>
              <w:t>Спортивные сооружения, в том числе плоскостные (с местами и без мест для зрителей)</w:t>
            </w:r>
          </w:p>
          <w:p w:rsidR="00327AD9" w:rsidRDefault="00327AD9">
            <w:pPr>
              <w:rPr>
                <w:rFonts w:cs="Times New Roman"/>
                <w:color w:val="00000A"/>
                <w:kern w:val="1"/>
              </w:rPr>
            </w:pPr>
            <w:r>
              <w:rPr>
                <w:rFonts w:cs="Times New Roman"/>
                <w:color w:val="00000A"/>
                <w:kern w:val="1"/>
              </w:rPr>
              <w:t>Площадки для отдыха взрослых и игр детей.</w:t>
            </w:r>
          </w:p>
          <w:p w:rsidR="00327AD9" w:rsidRDefault="00327AD9">
            <w:pPr>
              <w:rPr>
                <w:rFonts w:cs="Times New Roman"/>
                <w:color w:val="00000A"/>
                <w:kern w:val="1"/>
              </w:rPr>
            </w:pPr>
            <w:r>
              <w:rPr>
                <w:rFonts w:cs="Times New Roman"/>
                <w:color w:val="00000A"/>
                <w:kern w:val="1"/>
              </w:rPr>
              <w:t>Общественные туалеты.</w:t>
            </w:r>
          </w:p>
          <w:p w:rsidR="00327AD9" w:rsidRDefault="00327AD9">
            <w:pPr>
              <w:rPr>
                <w:rFonts w:cs="Times New Roman"/>
                <w:color w:val="00000A"/>
                <w:kern w:val="1"/>
              </w:rPr>
            </w:pPr>
            <w:r>
              <w:rPr>
                <w:rFonts w:cs="Times New Roman"/>
                <w:color w:val="00000A"/>
                <w:kern w:val="1"/>
              </w:rPr>
              <w:t>Проходы, тропы, аллеи.</w:t>
            </w:r>
          </w:p>
        </w:tc>
      </w:tr>
      <w:tr w:rsidR="00327AD9">
        <w:tc>
          <w:tcPr>
            <w:tcW w:w="9997" w:type="dxa"/>
          </w:tcPr>
          <w:p w:rsidR="00327AD9" w:rsidRDefault="00327AD9">
            <w:pPr>
              <w:rPr>
                <w:rFonts w:cs="Times New Roman"/>
                <w:b/>
                <w:bCs/>
              </w:rPr>
            </w:pPr>
            <w:r>
              <w:rPr>
                <w:rFonts w:cs="Times New Roman"/>
                <w:b/>
                <w:bCs/>
              </w:rPr>
              <w:t>Условно разрешенные виды использования</w:t>
            </w:r>
          </w:p>
          <w:p w:rsidR="00327AD9" w:rsidRDefault="00327AD9">
            <w:pPr>
              <w:rPr>
                <w:rFonts w:cs="Times New Roman"/>
                <w:b/>
                <w:bCs/>
              </w:rPr>
            </w:pPr>
          </w:p>
          <w:p w:rsidR="00327AD9" w:rsidRDefault="00327AD9">
            <w:pPr>
              <w:rPr>
                <w:rFonts w:cs="Times New Roman"/>
                <w:color w:val="00000A"/>
                <w:kern w:val="1"/>
              </w:rPr>
            </w:pPr>
            <w:r>
              <w:rPr>
                <w:rFonts w:cs="Times New Roman"/>
                <w:color w:val="00000A"/>
                <w:kern w:val="1"/>
              </w:rPr>
              <w:t>Ограждение территории.</w:t>
            </w:r>
          </w:p>
          <w:p w:rsidR="00327AD9" w:rsidRDefault="00327AD9">
            <w:pPr>
              <w:rPr>
                <w:rFonts w:cs="Times New Roman"/>
                <w:color w:val="00000A"/>
                <w:kern w:val="1"/>
              </w:rPr>
            </w:pPr>
            <w:r>
              <w:rPr>
                <w:rFonts w:cs="Times New Roman"/>
                <w:color w:val="00000A"/>
                <w:kern w:val="1"/>
              </w:rPr>
              <w:t>Остановочные и торгово-остановочные пункты общественного транспорта.</w:t>
            </w:r>
          </w:p>
          <w:p w:rsidR="00327AD9" w:rsidRDefault="00327AD9">
            <w:pPr>
              <w:rPr>
                <w:rFonts w:cs="Times New Roman"/>
                <w:color w:val="00000A"/>
                <w:kern w:val="1"/>
              </w:rPr>
            </w:pPr>
            <w:r>
              <w:rPr>
                <w:rFonts w:cs="Times New Roman"/>
                <w:color w:val="00000A"/>
                <w:kern w:val="1"/>
              </w:rPr>
              <w:t>Гостевые и приобъектные стоянки для временного хранения легковых автомобилей.</w:t>
            </w:r>
          </w:p>
          <w:p w:rsidR="00327AD9" w:rsidRDefault="00327AD9">
            <w:pPr>
              <w:rPr>
                <w:rFonts w:cs="Times New Roman"/>
                <w:color w:val="00000A"/>
                <w:kern w:val="1"/>
              </w:rPr>
            </w:pPr>
            <w:r>
              <w:rPr>
                <w:rFonts w:cs="Times New Roman"/>
                <w:color w:val="00000A"/>
                <w:kern w:val="1"/>
              </w:rPr>
              <w:t>Котельные.</w:t>
            </w:r>
          </w:p>
          <w:p w:rsidR="00327AD9" w:rsidRDefault="00327AD9">
            <w:pPr>
              <w:rPr>
                <w:rFonts w:cs="Times New Roman"/>
                <w:color w:val="00000A"/>
                <w:kern w:val="1"/>
              </w:rPr>
            </w:pPr>
            <w:r>
              <w:rPr>
                <w:rFonts w:cs="Times New Roman"/>
                <w:color w:val="00000A"/>
                <w:kern w:val="1"/>
              </w:rPr>
              <w:t>Аттракционы.</w:t>
            </w:r>
          </w:p>
          <w:p w:rsidR="00327AD9" w:rsidRDefault="00327AD9">
            <w:pPr>
              <w:rPr>
                <w:rFonts w:cs="Times New Roman"/>
              </w:rPr>
            </w:pPr>
            <w:r>
              <w:rPr>
                <w:rFonts w:cs="Times New Roman"/>
              </w:rPr>
              <w:t>Объекты, предусмотренные проектом планировки территории.</w:t>
            </w:r>
          </w:p>
        </w:tc>
      </w:tr>
      <w:tr w:rsidR="00327AD9">
        <w:tc>
          <w:tcPr>
            <w:tcW w:w="9997" w:type="dxa"/>
          </w:tcPr>
          <w:p w:rsidR="00327AD9" w:rsidRDefault="00327AD9">
            <w:pPr>
              <w:rPr>
                <w:rFonts w:cs="Times New Roman"/>
                <w:b/>
                <w:bCs/>
                <w:color w:val="00000A"/>
                <w:kern w:val="1"/>
              </w:rPr>
            </w:pPr>
            <w:r>
              <w:rPr>
                <w:rFonts w:cs="Times New Roman"/>
                <w:b/>
                <w:bCs/>
                <w:color w:val="00000A"/>
                <w:kern w:val="1"/>
              </w:rPr>
              <w:t>Вспомогательные виды разрешенного использования при спортивных сооружениях</w:t>
            </w:r>
          </w:p>
          <w:p w:rsidR="00327AD9" w:rsidRDefault="00327AD9">
            <w:pPr>
              <w:rPr>
                <w:rFonts w:cs="Times New Roman"/>
                <w:b/>
                <w:bCs/>
              </w:rPr>
            </w:pPr>
          </w:p>
          <w:p w:rsidR="00327AD9" w:rsidRDefault="00327AD9">
            <w:pPr>
              <w:rPr>
                <w:rFonts w:cs="Times New Roman"/>
                <w:color w:val="00000A"/>
                <w:kern w:val="1"/>
              </w:rPr>
            </w:pPr>
            <w:r>
              <w:rPr>
                <w:rFonts w:cs="Times New Roman"/>
                <w:color w:val="00000A"/>
                <w:kern w:val="1"/>
              </w:rPr>
              <w:t>Общедоступные скверы и сады.</w:t>
            </w:r>
          </w:p>
          <w:p w:rsidR="00327AD9" w:rsidRDefault="00327AD9">
            <w:pPr>
              <w:rPr>
                <w:rFonts w:cs="Times New Roman"/>
                <w:color w:val="00000A"/>
                <w:kern w:val="1"/>
              </w:rPr>
            </w:pPr>
            <w:r>
              <w:rPr>
                <w:rFonts w:cs="Times New Roman"/>
                <w:color w:val="00000A"/>
                <w:kern w:val="1"/>
              </w:rPr>
              <w:t>Площадки для отдыха взрослых и игр детей.</w:t>
            </w:r>
          </w:p>
          <w:p w:rsidR="00327AD9" w:rsidRDefault="00327AD9">
            <w:pPr>
              <w:rPr>
                <w:rFonts w:cs="Times New Roman"/>
              </w:rPr>
            </w:pPr>
            <w:r>
              <w:rPr>
                <w:rFonts w:cs="Times New Roman"/>
              </w:rPr>
              <w:t>Пункты проката спортивного инвентаря.</w:t>
            </w:r>
          </w:p>
        </w:tc>
      </w:tr>
    </w:tbl>
    <w:p w:rsidR="00327AD9" w:rsidRDefault="00327AD9">
      <w:pPr>
        <w:shd w:val="clear" w:color="auto" w:fill="FFFFFF"/>
        <w:spacing w:before="120" w:after="120"/>
        <w:ind w:firstLine="357"/>
        <w:rPr>
          <w:rFonts w:cs="Times New Roman"/>
          <w:b/>
          <w:bCs/>
          <w:spacing w:val="-3"/>
        </w:rPr>
      </w:pPr>
      <w:r>
        <w:rPr>
          <w:rFonts w:cs="Times New Roman"/>
          <w:b/>
          <w:bCs/>
          <w:spacing w:val="-3"/>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 Р(П), Р(Л), Р(С):</w:t>
      </w:r>
    </w:p>
    <w:p w:rsidR="00327AD9" w:rsidRDefault="00327AD9">
      <w:pPr>
        <w:shd w:val="clear" w:color="auto" w:fill="FFFFFF"/>
        <w:ind w:firstLine="357"/>
        <w:rPr>
          <w:rFonts w:cs="Times New Roman"/>
        </w:rPr>
      </w:pPr>
      <w:r>
        <w:rPr>
          <w:rFonts w:cs="Times New Roman"/>
        </w:rPr>
        <w:t xml:space="preserve">Требования к </w:t>
      </w:r>
      <w:r>
        <w:rPr>
          <w:rFonts w:cs="Times New Roman"/>
          <w:spacing w:val="-3"/>
        </w:rPr>
        <w:t xml:space="preserve">размерам земельных участков и </w:t>
      </w:r>
      <w:r>
        <w:rPr>
          <w:rFonts w:cs="Times New Roman"/>
        </w:rPr>
        <w:t xml:space="preserve">параметрам разрешенного </w:t>
      </w:r>
      <w:r>
        <w:rPr>
          <w:rFonts w:cs="Times New Roman"/>
          <w:spacing w:val="-2"/>
        </w:rPr>
        <w:t>строительства, реконструкции объектов капитального строительства</w:t>
      </w:r>
      <w:r>
        <w:rPr>
          <w:rFonts w:cs="Times New Roman"/>
        </w:rPr>
        <w:t xml:space="preserve"> в соответствии со следующими документами:</w:t>
      </w:r>
    </w:p>
    <w:p w:rsidR="00327AD9" w:rsidRDefault="00327AD9">
      <w:pPr>
        <w:numPr>
          <w:ilvl w:val="0"/>
          <w:numId w:val="6"/>
        </w:numPr>
        <w:jc w:val="both"/>
        <w:rPr>
          <w:rFonts w:cs="Times New Roman"/>
        </w:rPr>
      </w:pPr>
      <w:r>
        <w:rPr>
          <w:rFonts w:cs="Times New Roman"/>
        </w:rPr>
        <w:t>СП 42.13330.2011 «СНиП 2.07.01-89* Градостроительство. Планировка и застройка городских и сельских поселений»</w:t>
      </w:r>
    </w:p>
    <w:p w:rsidR="00327AD9" w:rsidRDefault="00327AD9">
      <w:pPr>
        <w:numPr>
          <w:ilvl w:val="0"/>
          <w:numId w:val="6"/>
        </w:numPr>
        <w:jc w:val="both"/>
        <w:rPr>
          <w:rFonts w:cs="Times New Roman"/>
        </w:rPr>
      </w:pPr>
      <w:r>
        <w:rPr>
          <w:rFonts w:cs="Times New Roman"/>
        </w:rPr>
        <w:t>Региональные нормативы градостроительного проектирования (РНГП) для Республики Коми;</w:t>
      </w:r>
    </w:p>
    <w:p w:rsidR="00327AD9" w:rsidRDefault="00327AD9">
      <w:pPr>
        <w:numPr>
          <w:ilvl w:val="0"/>
          <w:numId w:val="6"/>
        </w:numPr>
        <w:jc w:val="both"/>
        <w:rPr>
          <w:rFonts w:cs="Times New Roman"/>
        </w:rPr>
      </w:pPr>
      <w:r>
        <w:rPr>
          <w:rFonts w:cs="Times New Roman"/>
        </w:rPr>
        <w:t>СП 118.13330.2012 «СНиП 31-06-2009 Общественные здания и сооружения»;</w:t>
      </w:r>
    </w:p>
    <w:p w:rsidR="00327AD9" w:rsidRDefault="00327AD9">
      <w:pPr>
        <w:numPr>
          <w:ilvl w:val="0"/>
          <w:numId w:val="6"/>
        </w:numPr>
        <w:jc w:val="both"/>
        <w:rPr>
          <w:rFonts w:cs="Times New Roman"/>
        </w:rPr>
      </w:pPr>
      <w:r>
        <w:rPr>
          <w:rFonts w:cs="Times New Roman"/>
        </w:rPr>
        <w:t>Технический регламент о требованиях пожарной безопасности ФЗ РФ от 22 июля 2008г.</w:t>
      </w:r>
    </w:p>
    <w:p w:rsidR="00327AD9" w:rsidRDefault="00327AD9">
      <w:pPr>
        <w:ind w:left="408"/>
        <w:rPr>
          <w:rFonts w:cs="Times New Roman"/>
        </w:rPr>
      </w:pPr>
      <w:r>
        <w:rPr>
          <w:rFonts w:cs="Times New Roman"/>
        </w:rPr>
        <w:t>№ 123-ФЗ;</w:t>
      </w:r>
    </w:p>
    <w:p w:rsidR="00327AD9" w:rsidRDefault="00327AD9">
      <w:pPr>
        <w:numPr>
          <w:ilvl w:val="0"/>
          <w:numId w:val="6"/>
        </w:numPr>
        <w:jc w:val="both"/>
        <w:rPr>
          <w:rFonts w:cs="Times New Roman"/>
        </w:rPr>
      </w:pPr>
      <w:r>
        <w:rPr>
          <w:rFonts w:cs="Times New Roman"/>
        </w:rPr>
        <w:t>Технический регламент о безопасности зданий и сооружений ФЗ РФ от 30.12.2009</w:t>
      </w:r>
    </w:p>
    <w:p w:rsidR="00327AD9" w:rsidRDefault="00327AD9">
      <w:pPr>
        <w:ind w:left="408"/>
        <w:rPr>
          <w:rFonts w:cs="Times New Roman"/>
        </w:rPr>
      </w:pPr>
      <w:r>
        <w:rPr>
          <w:rFonts w:cs="Times New Roman"/>
        </w:rPr>
        <w:t>№ 384-ФЗ;</w:t>
      </w:r>
    </w:p>
    <w:p w:rsidR="00327AD9" w:rsidRDefault="00327AD9">
      <w:pPr>
        <w:numPr>
          <w:ilvl w:val="0"/>
          <w:numId w:val="6"/>
        </w:numPr>
        <w:jc w:val="both"/>
        <w:rPr>
          <w:rFonts w:cs="Times New Roman"/>
        </w:rPr>
      </w:pPr>
      <w:r>
        <w:rPr>
          <w:rFonts w:cs="Times New Roman"/>
        </w:rPr>
        <w:t>Другие действующие нормативные документы и технические регламенты</w:t>
      </w:r>
    </w:p>
    <w:p w:rsidR="00327AD9" w:rsidRDefault="00327AD9">
      <w:pPr>
        <w:ind w:left="408"/>
        <w:rPr>
          <w:rFonts w:cs="Times New Roman"/>
        </w:rPr>
      </w:pPr>
    </w:p>
    <w:p w:rsidR="00327AD9" w:rsidRDefault="00327AD9">
      <w:pPr>
        <w:widowControl w:val="0"/>
        <w:numPr>
          <w:ilvl w:val="0"/>
          <w:numId w:val="13"/>
        </w:numPr>
        <w:shd w:val="clear" w:color="auto" w:fill="FFFFFF"/>
        <w:tabs>
          <w:tab w:val="left" w:pos="547"/>
        </w:tabs>
        <w:autoSpaceDE w:val="0"/>
        <w:autoSpaceDN w:val="0"/>
        <w:adjustRightInd w:val="0"/>
        <w:spacing w:before="120" w:after="120"/>
        <w:jc w:val="both"/>
        <w:rPr>
          <w:rFonts w:cs="Times New Roman"/>
          <w:spacing w:val="-4"/>
        </w:rPr>
      </w:pPr>
      <w:r>
        <w:rPr>
          <w:rFonts w:cs="Times New Roman"/>
          <w:spacing w:val="-4"/>
        </w:rPr>
        <w:t>Предельные размеры земельных участков, в том числе их площадь</w:t>
      </w:r>
    </w:p>
    <w:p w:rsidR="00327AD9" w:rsidRDefault="00327AD9">
      <w:pPr>
        <w:widowControl w:val="0"/>
        <w:numPr>
          <w:ilvl w:val="0"/>
          <w:numId w:val="14"/>
        </w:numPr>
        <w:shd w:val="clear" w:color="auto" w:fill="FFFFFF"/>
        <w:tabs>
          <w:tab w:val="left" w:pos="547"/>
        </w:tabs>
        <w:autoSpaceDE w:val="0"/>
        <w:autoSpaceDN w:val="0"/>
        <w:adjustRightInd w:val="0"/>
        <w:jc w:val="both"/>
        <w:rPr>
          <w:rFonts w:cs="Times New Roman"/>
          <w:spacing w:val="-4"/>
        </w:rPr>
      </w:pPr>
      <w:r>
        <w:rPr>
          <w:rFonts w:cs="Times New Roman"/>
          <w:spacing w:val="-4"/>
        </w:rPr>
        <w:t>минимальная ширина земельного участка 25 метров;</w:t>
      </w:r>
    </w:p>
    <w:p w:rsidR="00327AD9" w:rsidRDefault="00327AD9">
      <w:pPr>
        <w:widowControl w:val="0"/>
        <w:numPr>
          <w:ilvl w:val="0"/>
          <w:numId w:val="14"/>
        </w:numPr>
        <w:shd w:val="clear" w:color="auto" w:fill="FFFFFF"/>
        <w:tabs>
          <w:tab w:val="left" w:pos="547"/>
        </w:tabs>
        <w:autoSpaceDE w:val="0"/>
        <w:autoSpaceDN w:val="0"/>
        <w:adjustRightInd w:val="0"/>
        <w:jc w:val="both"/>
        <w:rPr>
          <w:rFonts w:cs="Times New Roman"/>
          <w:spacing w:val="-4"/>
        </w:rPr>
      </w:pPr>
      <w:r>
        <w:rPr>
          <w:rFonts w:cs="Times New Roman"/>
          <w:spacing w:val="-4"/>
        </w:rPr>
        <w:t>минимальная площадь земельного участка 2000 кв.м.;</w:t>
      </w:r>
    </w:p>
    <w:p w:rsidR="00327AD9" w:rsidRDefault="00327AD9">
      <w:pPr>
        <w:widowControl w:val="0"/>
        <w:numPr>
          <w:ilvl w:val="0"/>
          <w:numId w:val="14"/>
        </w:numPr>
        <w:shd w:val="clear" w:color="auto" w:fill="FFFFFF"/>
        <w:tabs>
          <w:tab w:val="left" w:pos="547"/>
        </w:tabs>
        <w:autoSpaceDE w:val="0"/>
        <w:autoSpaceDN w:val="0"/>
        <w:adjustRightInd w:val="0"/>
        <w:jc w:val="both"/>
        <w:rPr>
          <w:rFonts w:cs="Times New Roman"/>
          <w:spacing w:val="-4"/>
        </w:rPr>
      </w:pPr>
      <w:r>
        <w:rPr>
          <w:rFonts w:cs="Times New Roman"/>
          <w:spacing w:val="-4"/>
        </w:rPr>
        <w:t>максимальная площадь земельного участка -10 га.</w:t>
      </w:r>
    </w:p>
    <w:p w:rsidR="00327AD9" w:rsidRDefault="00327AD9">
      <w:pPr>
        <w:widowControl w:val="0"/>
        <w:numPr>
          <w:ilvl w:val="0"/>
          <w:numId w:val="13"/>
        </w:numPr>
        <w:shd w:val="clear" w:color="auto" w:fill="FFFFFF"/>
        <w:tabs>
          <w:tab w:val="left" w:pos="547"/>
        </w:tabs>
        <w:autoSpaceDE w:val="0"/>
        <w:autoSpaceDN w:val="0"/>
        <w:adjustRightInd w:val="0"/>
        <w:spacing w:before="120"/>
        <w:jc w:val="both"/>
        <w:rPr>
          <w:rFonts w:cs="Times New Roman"/>
          <w:spacing w:val="-4"/>
        </w:rPr>
      </w:pPr>
      <w:r>
        <w:rPr>
          <w:rFonts w:cs="Times New Roman"/>
          <w:spacing w:val="-4"/>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327AD9" w:rsidRDefault="00327AD9">
      <w:pPr>
        <w:widowControl w:val="0"/>
        <w:numPr>
          <w:ilvl w:val="0"/>
          <w:numId w:val="9"/>
        </w:numPr>
        <w:shd w:val="clear" w:color="auto" w:fill="FFFFFF"/>
        <w:tabs>
          <w:tab w:val="left" w:pos="547"/>
        </w:tabs>
        <w:autoSpaceDE w:val="0"/>
        <w:autoSpaceDN w:val="0"/>
        <w:adjustRightInd w:val="0"/>
        <w:jc w:val="both"/>
        <w:rPr>
          <w:rFonts w:cs="Times New Roman"/>
          <w:spacing w:val="-4"/>
        </w:rPr>
      </w:pPr>
      <w:r>
        <w:rPr>
          <w:rFonts w:cs="Times New Roman"/>
          <w:spacing w:val="-4"/>
        </w:rPr>
        <w:t>от красной линии улиц 5 м,</w:t>
      </w:r>
    </w:p>
    <w:p w:rsidR="00327AD9" w:rsidRDefault="00327AD9">
      <w:pPr>
        <w:widowControl w:val="0"/>
        <w:numPr>
          <w:ilvl w:val="0"/>
          <w:numId w:val="13"/>
        </w:numPr>
        <w:shd w:val="clear" w:color="auto" w:fill="FFFFFF"/>
        <w:tabs>
          <w:tab w:val="left" w:pos="547"/>
        </w:tabs>
        <w:autoSpaceDE w:val="0"/>
        <w:autoSpaceDN w:val="0"/>
        <w:adjustRightInd w:val="0"/>
        <w:spacing w:before="120"/>
        <w:jc w:val="both"/>
        <w:rPr>
          <w:rFonts w:cs="Times New Roman"/>
          <w:spacing w:val="-4"/>
        </w:rPr>
      </w:pPr>
      <w:r>
        <w:rPr>
          <w:rFonts w:cs="Times New Roman"/>
          <w:spacing w:val="-4"/>
        </w:rPr>
        <w:t>Предельное количество этажей -2 этажа.</w:t>
      </w:r>
    </w:p>
    <w:p w:rsidR="00327AD9" w:rsidRDefault="00327AD9">
      <w:pPr>
        <w:pStyle w:val="ListParagraph"/>
        <w:numPr>
          <w:ilvl w:val="0"/>
          <w:numId w:val="13"/>
        </w:numPr>
        <w:rPr>
          <w:color w:val="auto"/>
        </w:rPr>
      </w:pPr>
      <w:r>
        <w:rPr>
          <w:color w:val="auto"/>
        </w:rPr>
        <w:t>Максимальный процент застройки в границах земельного участка 40%.</w:t>
      </w:r>
    </w:p>
    <w:p w:rsidR="00327AD9" w:rsidRDefault="00327AD9">
      <w:pPr>
        <w:widowControl w:val="0"/>
        <w:shd w:val="clear" w:color="auto" w:fill="FFFFFF"/>
        <w:tabs>
          <w:tab w:val="left" w:pos="547"/>
        </w:tabs>
        <w:autoSpaceDE w:val="0"/>
        <w:autoSpaceDN w:val="0"/>
        <w:adjustRightInd w:val="0"/>
        <w:spacing w:before="120"/>
        <w:ind w:left="1004"/>
        <w:jc w:val="both"/>
        <w:rPr>
          <w:rFonts w:cs="Times New Roman"/>
          <w:spacing w:val="-4"/>
        </w:rPr>
      </w:pPr>
    </w:p>
    <w:p w:rsidR="00327AD9" w:rsidRDefault="00327AD9">
      <w:pPr>
        <w:pStyle w:val="Heading2"/>
        <w:numPr>
          <w:ilvl w:val="1"/>
          <w:numId w:val="3"/>
        </w:numPr>
        <w:ind w:left="0" w:firstLine="0"/>
        <w:rPr>
          <w:rFonts w:ascii="Times New Roman" w:hAnsi="Times New Roman" w:cs="Times New Roman"/>
          <w:sz w:val="24"/>
          <w:szCs w:val="24"/>
        </w:rPr>
      </w:pPr>
      <w:r>
        <w:br w:type="page"/>
      </w:r>
      <w:bookmarkStart w:id="131" w:name="_Toc374978749"/>
      <w:r>
        <w:rPr>
          <w:rFonts w:ascii="Times New Roman" w:hAnsi="Times New Roman" w:cs="Times New Roman"/>
          <w:sz w:val="24"/>
          <w:szCs w:val="24"/>
        </w:rPr>
        <w:t>Зона инженерной инфраструктуры</w:t>
      </w:r>
      <w:bookmarkEnd w:id="131"/>
    </w:p>
    <w:p w:rsidR="00327AD9" w:rsidRDefault="00327AD9">
      <w:pPr>
        <w:pStyle w:val="Heading3"/>
        <w:keepLines/>
        <w:numPr>
          <w:ilvl w:val="2"/>
          <w:numId w:val="3"/>
        </w:numPr>
        <w:ind w:left="0" w:firstLine="0"/>
        <w:rPr>
          <w:rFonts w:ascii="Times New Roman" w:hAnsi="Times New Roman" w:cs="Times New Roman"/>
        </w:rPr>
      </w:pPr>
      <w:bookmarkStart w:id="132" w:name="_Toc354680387"/>
      <w:bookmarkStart w:id="133" w:name="_Toc374978750"/>
      <w:bookmarkStart w:id="134" w:name="_Toc324005088"/>
      <w:bookmarkStart w:id="135" w:name="_Toc324010411"/>
      <w:bookmarkStart w:id="136" w:name="_Toc324010490"/>
      <w:bookmarkStart w:id="137" w:name="_Toc325366626"/>
      <w:bookmarkStart w:id="138" w:name="_Toc340162475"/>
      <w:bookmarkStart w:id="139" w:name="_Toc340225889"/>
      <w:bookmarkStart w:id="140" w:name="_Toc340225963"/>
      <w:bookmarkStart w:id="141" w:name="_Toc352345705"/>
      <w:r>
        <w:rPr>
          <w:rFonts w:ascii="Times New Roman" w:hAnsi="Times New Roman" w:cs="Times New Roman"/>
        </w:rPr>
        <w:t>Подзона инженерной инфраструктуры размещения объектов водоснабжения.</w:t>
      </w:r>
      <w:r>
        <w:rPr>
          <w:rFonts w:ascii="Times New Roman" w:hAnsi="Times New Roman" w:cs="Times New Roman"/>
        </w:rPr>
        <w:br/>
        <w:t>Градостроительный регламент</w:t>
      </w:r>
      <w:bookmarkEnd w:id="132"/>
      <w:bookmarkEnd w:id="133"/>
    </w:p>
    <w:p w:rsidR="00327AD9" w:rsidRDefault="00327AD9">
      <w:pPr>
        <w:pStyle w:val="a9"/>
        <w:suppressAutoHyphens w:val="0"/>
        <w:spacing w:before="120" w:after="120"/>
        <w:rPr>
          <w:lang w:eastAsia="ru-RU"/>
        </w:rPr>
      </w:pPr>
      <w:bookmarkStart w:id="142" w:name="_Toc324003953"/>
      <w:bookmarkStart w:id="143" w:name="_Toc324005087"/>
      <w:r>
        <w:rPr>
          <w:lang w:eastAsia="ru-RU"/>
        </w:rPr>
        <w:t>Виды разрешенного использования земельных участков и объектов капитального строительства приведены в Таблице 2.8.1.</w:t>
      </w:r>
      <w:bookmarkEnd w:id="142"/>
      <w:bookmarkEnd w:id="143"/>
    </w:p>
    <w:p w:rsidR="00327AD9" w:rsidRDefault="00327AD9">
      <w:pPr>
        <w:spacing w:before="120"/>
        <w:ind w:left="-567" w:firstLine="567"/>
        <w:jc w:val="center"/>
        <w:rPr>
          <w:rFonts w:cs="Times New Roman"/>
          <w:b/>
          <w:bCs/>
        </w:rPr>
      </w:pPr>
      <w:r>
        <w:rPr>
          <w:rFonts w:cs="Times New Roman"/>
          <w:b/>
          <w:bCs/>
        </w:rPr>
        <w:t xml:space="preserve">Виды разрешенного использования земельных участков и </w:t>
      </w:r>
      <w:r>
        <w:rPr>
          <w:rFonts w:cs="Times New Roman"/>
          <w:b/>
          <w:bCs/>
        </w:rPr>
        <w:br/>
        <w:t>объектов капитального строительства</w:t>
      </w:r>
    </w:p>
    <w:p w:rsidR="00327AD9" w:rsidRDefault="00327AD9">
      <w:pPr>
        <w:spacing w:after="120"/>
        <w:ind w:left="-567" w:firstLine="567"/>
        <w:jc w:val="right"/>
        <w:rPr>
          <w:rFonts w:cs="Times New Roman"/>
          <w:b/>
          <w:bCs/>
          <w:i/>
          <w:iCs/>
        </w:rPr>
      </w:pPr>
      <w:r>
        <w:rPr>
          <w:rFonts w:cs="Times New Roman"/>
          <w:i/>
          <w:iCs/>
        </w:rPr>
        <w:t>Таблица 2.8.1.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7"/>
      </w:tblGrid>
      <w:tr w:rsidR="00327AD9">
        <w:trPr>
          <w:trHeight w:val="425"/>
        </w:trPr>
        <w:tc>
          <w:tcPr>
            <w:tcW w:w="10348" w:type="dxa"/>
            <w:shd w:val="clear" w:color="auto" w:fill="EEECE1"/>
            <w:vAlign w:val="center"/>
          </w:tcPr>
          <w:p w:rsidR="00327AD9" w:rsidRDefault="00327AD9">
            <w:pPr>
              <w:rPr>
                <w:rFonts w:cs="Times New Roman"/>
                <w:b/>
                <w:bCs/>
                <w:i/>
                <w:iCs/>
              </w:rPr>
            </w:pPr>
            <w:r>
              <w:rPr>
                <w:rFonts w:cs="Times New Roman"/>
                <w:b/>
                <w:bCs/>
                <w:i/>
                <w:iCs/>
              </w:rPr>
              <w:t>И(ВС)</w:t>
            </w:r>
            <w:r>
              <w:rPr>
                <w:rFonts w:cs="Times New Roman"/>
                <w:b/>
                <w:bCs/>
                <w:i/>
                <w:iCs/>
                <w:kern w:val="1"/>
              </w:rPr>
              <w:t xml:space="preserve"> – </w:t>
            </w:r>
            <w:r>
              <w:rPr>
                <w:rFonts w:cs="Times New Roman"/>
                <w:b/>
                <w:bCs/>
                <w:i/>
                <w:iCs/>
              </w:rPr>
              <w:t>Подзона инженерной инфраструктуры размещения объектов водоснабжения</w:t>
            </w:r>
          </w:p>
        </w:tc>
      </w:tr>
      <w:tr w:rsidR="00327AD9">
        <w:trPr>
          <w:trHeight w:val="54"/>
        </w:trPr>
        <w:tc>
          <w:tcPr>
            <w:tcW w:w="10348" w:type="dxa"/>
            <w:vAlign w:val="center"/>
          </w:tcPr>
          <w:p w:rsidR="00327AD9" w:rsidRDefault="00327AD9">
            <w:pPr>
              <w:rPr>
                <w:rFonts w:cs="Times New Roman"/>
                <w:b/>
                <w:bCs/>
              </w:rPr>
            </w:pPr>
            <w:r>
              <w:rPr>
                <w:rFonts w:cs="Times New Roman"/>
                <w:b/>
                <w:bCs/>
              </w:rPr>
              <w:t>Основные виды разрешенного использования</w:t>
            </w:r>
          </w:p>
          <w:p w:rsidR="00327AD9" w:rsidRDefault="00327AD9">
            <w:pPr>
              <w:rPr>
                <w:rFonts w:cs="Times New Roman"/>
                <w:b/>
                <w:bCs/>
              </w:rPr>
            </w:pPr>
          </w:p>
          <w:p w:rsidR="00327AD9" w:rsidRDefault="00327AD9">
            <w:pPr>
              <w:rPr>
                <w:rFonts w:cs="Times New Roman"/>
              </w:rPr>
            </w:pPr>
            <w:r>
              <w:rPr>
                <w:rFonts w:cs="Times New Roman"/>
              </w:rPr>
              <w:t>Головные объекты, здания и сооружения, обеспечивающие функционирование систем водоснабжения,</w:t>
            </w:r>
          </w:p>
          <w:p w:rsidR="00327AD9" w:rsidRDefault="00327AD9">
            <w:pPr>
              <w:rPr>
                <w:rFonts w:cs="Times New Roman"/>
                <w:kern w:val="1"/>
              </w:rPr>
            </w:pPr>
            <w:r>
              <w:rPr>
                <w:rFonts w:cs="Times New Roman"/>
                <w:kern w:val="1"/>
              </w:rPr>
              <w:t>Сооружения и линейные объекты инженерной инфраструктуры.</w:t>
            </w:r>
          </w:p>
          <w:p w:rsidR="00327AD9" w:rsidRDefault="00327AD9">
            <w:pPr>
              <w:rPr>
                <w:rFonts w:cs="Times New Roman"/>
                <w:kern w:val="1"/>
              </w:rPr>
            </w:pPr>
            <w:r>
              <w:rPr>
                <w:rFonts w:cs="Times New Roman"/>
                <w:kern w:val="1"/>
              </w:rPr>
              <w:t>Объекты обеспечения пожарной безопасности (гидранты, резервуары, противопожарные водоемы).</w:t>
            </w:r>
          </w:p>
          <w:p w:rsidR="00327AD9" w:rsidRDefault="00327AD9">
            <w:pPr>
              <w:rPr>
                <w:rFonts w:cs="Times New Roman"/>
              </w:rPr>
            </w:pPr>
            <w:r>
              <w:rPr>
                <w:rFonts w:cs="Times New Roman"/>
              </w:rPr>
              <w:t>Офисы, конторы, административные службы инженерной инфраструктуры.</w:t>
            </w:r>
          </w:p>
          <w:p w:rsidR="00327AD9" w:rsidRDefault="00327AD9">
            <w:pPr>
              <w:rPr>
                <w:rFonts w:cs="Times New Roman"/>
                <w:color w:val="00000A"/>
                <w:kern w:val="1"/>
              </w:rPr>
            </w:pPr>
            <w:r>
              <w:rPr>
                <w:rFonts w:cs="Times New Roman"/>
                <w:color w:val="00000A"/>
                <w:kern w:val="1"/>
              </w:rPr>
              <w:t>Передающие радиотехнические объекты, в том числе антенно-мачтовые сооружения:</w:t>
            </w:r>
          </w:p>
          <w:p w:rsidR="00327AD9" w:rsidRDefault="00327AD9">
            <w:pPr>
              <w:rPr>
                <w:rFonts w:cs="Times New Roman"/>
                <w:color w:val="00000A"/>
                <w:kern w:val="1"/>
              </w:rPr>
            </w:pPr>
            <w:r>
              <w:rPr>
                <w:rFonts w:cs="Times New Roman"/>
                <w:color w:val="00000A"/>
                <w:kern w:val="1"/>
              </w:rPr>
              <w:t>- распространяющие телевизионный сигнал;</w:t>
            </w:r>
          </w:p>
          <w:p w:rsidR="00327AD9" w:rsidRDefault="00327AD9">
            <w:pPr>
              <w:rPr>
                <w:rFonts w:cs="Times New Roman"/>
                <w:color w:val="00000A"/>
                <w:kern w:val="1"/>
              </w:rPr>
            </w:pPr>
            <w:r>
              <w:rPr>
                <w:rFonts w:cs="Times New Roman"/>
                <w:color w:val="00000A"/>
                <w:kern w:val="1"/>
              </w:rPr>
              <w:t>- обеспечивающие электрическую связь, в том числе, мобильную телефонную связь.</w:t>
            </w:r>
          </w:p>
        </w:tc>
      </w:tr>
      <w:tr w:rsidR="00327AD9">
        <w:tc>
          <w:tcPr>
            <w:tcW w:w="10348" w:type="dxa"/>
            <w:vAlign w:val="center"/>
          </w:tcPr>
          <w:p w:rsidR="00327AD9" w:rsidRDefault="00327AD9">
            <w:pPr>
              <w:rPr>
                <w:rFonts w:cs="Times New Roman"/>
                <w:b/>
                <w:bCs/>
              </w:rPr>
            </w:pPr>
            <w:r>
              <w:rPr>
                <w:rFonts w:cs="Times New Roman"/>
                <w:b/>
                <w:bCs/>
              </w:rPr>
              <w:t>Условно разрешенные виды использования</w:t>
            </w:r>
          </w:p>
          <w:p w:rsidR="00327AD9" w:rsidRDefault="00327AD9">
            <w:pPr>
              <w:rPr>
                <w:rFonts w:cs="Times New Roman"/>
                <w:b/>
                <w:bCs/>
                <w:color w:val="00000A"/>
                <w:kern w:val="1"/>
              </w:rPr>
            </w:pPr>
          </w:p>
          <w:p w:rsidR="00327AD9" w:rsidRDefault="00327AD9">
            <w:pPr>
              <w:rPr>
                <w:rFonts w:cs="Times New Roman"/>
              </w:rPr>
            </w:pPr>
            <w:r>
              <w:rPr>
                <w:rFonts w:cs="Times New Roman"/>
              </w:rPr>
              <w:t>Головные объекты, здания и сооружения, обеспечивающие функционирование систем: электроснабжения, газоснабжения, теплоснабжения.</w:t>
            </w:r>
          </w:p>
          <w:p w:rsidR="00327AD9" w:rsidRDefault="00327AD9">
            <w:pPr>
              <w:rPr>
                <w:rFonts w:cs="Times New Roman"/>
                <w:color w:val="00000A"/>
                <w:kern w:val="1"/>
              </w:rPr>
            </w:pPr>
            <w:r>
              <w:rPr>
                <w:rFonts w:cs="Times New Roman"/>
                <w:color w:val="00000A"/>
                <w:kern w:val="1"/>
              </w:rPr>
              <w:t>Сооружения и устройства для механической очистки поверхностных стоков.</w:t>
            </w:r>
          </w:p>
          <w:p w:rsidR="00327AD9" w:rsidRDefault="00327AD9">
            <w:pPr>
              <w:rPr>
                <w:rFonts w:cs="Times New Roman"/>
                <w:color w:val="00000A"/>
                <w:kern w:val="1"/>
              </w:rPr>
            </w:pPr>
            <w:r>
              <w:rPr>
                <w:rFonts w:cs="Times New Roman"/>
                <w:color w:val="00000A"/>
                <w:kern w:val="1"/>
              </w:rPr>
              <w:t>Улично-дорожная сеть:</w:t>
            </w:r>
          </w:p>
          <w:p w:rsidR="00327AD9" w:rsidRDefault="00327AD9">
            <w:pPr>
              <w:rPr>
                <w:rFonts w:cs="Times New Roman"/>
              </w:rPr>
            </w:pPr>
            <w:r>
              <w:rPr>
                <w:rFonts w:cs="Times New Roman"/>
              </w:rPr>
              <w:t>- проезды;</w:t>
            </w:r>
          </w:p>
          <w:p w:rsidR="00327AD9" w:rsidRDefault="00327AD9">
            <w:pPr>
              <w:rPr>
                <w:rFonts w:cs="Times New Roman"/>
              </w:rPr>
            </w:pPr>
            <w:r>
              <w:rPr>
                <w:rFonts w:cs="Times New Roman"/>
              </w:rPr>
              <w:t>- проходы.</w:t>
            </w:r>
          </w:p>
          <w:p w:rsidR="00327AD9" w:rsidRDefault="00327AD9">
            <w:pPr>
              <w:rPr>
                <w:rFonts w:cs="Times New Roman"/>
              </w:rPr>
            </w:pPr>
            <w:r>
              <w:rPr>
                <w:rFonts w:cs="Times New Roman"/>
              </w:rPr>
              <w:t>Складские объекты, в том числе для хранения противогололедных материалов.</w:t>
            </w:r>
          </w:p>
          <w:p w:rsidR="00327AD9" w:rsidRDefault="00327AD9">
            <w:pPr>
              <w:rPr>
                <w:rFonts w:cs="Times New Roman"/>
              </w:rPr>
            </w:pPr>
            <w:r>
              <w:rPr>
                <w:rFonts w:cs="Times New Roman"/>
              </w:rPr>
              <w:t>Иные вспомогательные объекты для обслуживания и эксплуатации строений, сооружений и коммуникаций.</w:t>
            </w:r>
          </w:p>
          <w:p w:rsidR="00327AD9" w:rsidRDefault="00327AD9">
            <w:pPr>
              <w:rPr>
                <w:rFonts w:cs="Times New Roman"/>
              </w:rPr>
            </w:pPr>
            <w:r>
              <w:rPr>
                <w:rFonts w:cs="Times New Roman"/>
              </w:rPr>
              <w:t>Сооружения защиты от затопления и подтопления.</w:t>
            </w:r>
          </w:p>
          <w:p w:rsidR="00327AD9" w:rsidRDefault="00327AD9">
            <w:pPr>
              <w:rPr>
                <w:rFonts w:cs="Times New Roman"/>
              </w:rPr>
            </w:pPr>
            <w:r>
              <w:rPr>
                <w:rFonts w:cs="Times New Roman"/>
              </w:rPr>
              <w:t>Остановочные и торгово-остановочные пункты общественного транспорта</w:t>
            </w:r>
          </w:p>
          <w:p w:rsidR="00327AD9" w:rsidRDefault="00327AD9">
            <w:pPr>
              <w:rPr>
                <w:rFonts w:cs="Times New Roman"/>
                <w:b/>
                <w:bCs/>
              </w:rPr>
            </w:pPr>
            <w:r>
              <w:rPr>
                <w:rFonts w:cs="Times New Roman"/>
              </w:rPr>
              <w:t>Объекты, предусмотренные проектом планировки территории.</w:t>
            </w:r>
          </w:p>
        </w:tc>
      </w:tr>
      <w:tr w:rsidR="00327AD9">
        <w:tc>
          <w:tcPr>
            <w:tcW w:w="10348" w:type="dxa"/>
            <w:vAlign w:val="center"/>
          </w:tcPr>
          <w:p w:rsidR="00327AD9" w:rsidRDefault="00327AD9">
            <w:pPr>
              <w:rPr>
                <w:rFonts w:cs="Times New Roman"/>
                <w:b/>
                <w:bCs/>
                <w:color w:val="00000A"/>
                <w:kern w:val="1"/>
              </w:rPr>
            </w:pPr>
            <w:r>
              <w:rPr>
                <w:rFonts w:cs="Times New Roman"/>
                <w:b/>
                <w:bCs/>
                <w:color w:val="00000A"/>
                <w:kern w:val="1"/>
              </w:rPr>
              <w:t>Вспомогательные виды разрешенного использования при объектах водоснабжения</w:t>
            </w:r>
          </w:p>
          <w:p w:rsidR="00327AD9" w:rsidRDefault="00327AD9">
            <w:pPr>
              <w:rPr>
                <w:rFonts w:cs="Times New Roman"/>
              </w:rPr>
            </w:pPr>
          </w:p>
          <w:p w:rsidR="00327AD9" w:rsidRDefault="00327AD9">
            <w:pPr>
              <w:rPr>
                <w:rFonts w:cs="Times New Roman"/>
              </w:rPr>
            </w:pPr>
            <w:r>
              <w:rPr>
                <w:rFonts w:cs="Times New Roman"/>
              </w:rPr>
              <w:t>Административно-бытовые здания.</w:t>
            </w:r>
          </w:p>
          <w:p w:rsidR="00327AD9" w:rsidRDefault="00327AD9">
            <w:pPr>
              <w:rPr>
                <w:rFonts w:cs="Times New Roman"/>
              </w:rPr>
            </w:pPr>
            <w:r>
              <w:rPr>
                <w:rFonts w:cs="Times New Roman"/>
              </w:rPr>
              <w:t>Пункты оказания первой медицинской помощи.</w:t>
            </w:r>
          </w:p>
          <w:p w:rsidR="00327AD9" w:rsidRDefault="00327AD9">
            <w:pPr>
              <w:rPr>
                <w:rFonts w:cs="Times New Roman"/>
              </w:rPr>
            </w:pPr>
            <w:r>
              <w:rPr>
                <w:rFonts w:cs="Times New Roman"/>
              </w:rPr>
              <w:t>Объекты обеспечения пожарной безопасности (гидранты, резервуары, противопожарные водоемы).</w:t>
            </w:r>
          </w:p>
          <w:p w:rsidR="00327AD9" w:rsidRDefault="00327AD9">
            <w:pPr>
              <w:rPr>
                <w:rFonts w:cs="Times New Roman"/>
                <w:color w:val="00000A"/>
                <w:kern w:val="1"/>
              </w:rPr>
            </w:pPr>
            <w:r>
              <w:rPr>
                <w:rFonts w:cs="Times New Roman"/>
                <w:color w:val="00000A"/>
                <w:kern w:val="1"/>
              </w:rPr>
              <w:t>Отделения, посты, участковые пункты охраны порядка.</w:t>
            </w:r>
          </w:p>
          <w:p w:rsidR="00327AD9" w:rsidRDefault="00327AD9">
            <w:pPr>
              <w:rPr>
                <w:rFonts w:cs="Times New Roman"/>
              </w:rPr>
            </w:pPr>
            <w:r>
              <w:rPr>
                <w:rFonts w:cs="Times New Roman"/>
              </w:rPr>
              <w:t>Здания и сооружения для размещения служб охраны и наблюдения;</w:t>
            </w:r>
          </w:p>
          <w:p w:rsidR="00327AD9" w:rsidRDefault="00327AD9">
            <w:pPr>
              <w:rPr>
                <w:rFonts w:cs="Times New Roman"/>
              </w:rPr>
            </w:pPr>
            <w:r>
              <w:rPr>
                <w:rFonts w:cs="Times New Roman"/>
              </w:rPr>
              <w:t>Площадки для мусоросборников.</w:t>
            </w:r>
          </w:p>
          <w:p w:rsidR="00327AD9" w:rsidRDefault="00327AD9">
            <w:pPr>
              <w:rPr>
                <w:rFonts w:cs="Times New Roman"/>
              </w:rPr>
            </w:pPr>
            <w:r>
              <w:rPr>
                <w:rFonts w:cs="Times New Roman"/>
              </w:rPr>
              <w:t>Общественные туалеты</w:t>
            </w:r>
          </w:p>
          <w:p w:rsidR="00327AD9" w:rsidRDefault="00327AD9">
            <w:pPr>
              <w:rPr>
                <w:rFonts w:cs="Times New Roman"/>
                <w:b/>
                <w:bCs/>
              </w:rPr>
            </w:pPr>
            <w:r>
              <w:rPr>
                <w:rFonts w:cs="Times New Roman"/>
              </w:rPr>
              <w:t>Элементы благоустройства и вертикальной планировки (открытые лестницы, подпорные стенки, декоративные пешеходные мостики и т.п.), малые архитектурные формы</w:t>
            </w:r>
          </w:p>
        </w:tc>
      </w:tr>
    </w:tbl>
    <w:p w:rsidR="00327AD9" w:rsidRDefault="00327AD9">
      <w:pPr>
        <w:spacing w:before="120"/>
        <w:ind w:firstLine="567"/>
        <w:rPr>
          <w:rFonts w:cs="Times New Roman"/>
          <w:b/>
          <w:bCs/>
        </w:rPr>
      </w:pPr>
      <w:r>
        <w:rPr>
          <w:rFonts w:cs="Times New Roman"/>
          <w:b/>
          <w:bCs/>
        </w:rPr>
        <w:t>Предельные параметры использования земельных участков и объектов капитального строительства:</w:t>
      </w:r>
    </w:p>
    <w:p w:rsidR="00327AD9" w:rsidRDefault="00327AD9">
      <w:pPr>
        <w:pStyle w:val="ListParagraph"/>
        <w:numPr>
          <w:ilvl w:val="0"/>
          <w:numId w:val="24"/>
        </w:numPr>
      </w:pPr>
      <w:r>
        <w:t>- площадь территории, занимаемой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327AD9" w:rsidRDefault="00327AD9">
      <w:pPr>
        <w:pStyle w:val="ListParagraph"/>
        <w:widowControl w:val="0"/>
        <w:numPr>
          <w:ilvl w:val="0"/>
          <w:numId w:val="24"/>
        </w:numPr>
        <w:shd w:val="clear" w:color="auto" w:fill="FFFFFF"/>
        <w:tabs>
          <w:tab w:val="left" w:pos="547"/>
        </w:tabs>
        <w:autoSpaceDE w:val="0"/>
        <w:autoSpaceDN w:val="0"/>
        <w:adjustRightInd w:val="0"/>
        <w:spacing w:before="120" w:after="120"/>
        <w:jc w:val="both"/>
        <w:rPr>
          <w:color w:val="auto"/>
          <w:spacing w:val="-4"/>
        </w:rPr>
      </w:pPr>
      <w:r>
        <w:rPr>
          <w:color w:val="auto"/>
          <w:spacing w:val="-4"/>
        </w:rPr>
        <w:t>-предельные размеры земельных участков, в том числе их площадь</w:t>
      </w:r>
    </w:p>
    <w:p w:rsidR="00327AD9" w:rsidRDefault="00327AD9">
      <w:pPr>
        <w:widowControl w:val="0"/>
        <w:numPr>
          <w:ilvl w:val="1"/>
          <w:numId w:val="25"/>
        </w:numPr>
        <w:shd w:val="clear" w:color="auto" w:fill="FFFFFF"/>
        <w:tabs>
          <w:tab w:val="left" w:pos="547"/>
        </w:tabs>
        <w:autoSpaceDE w:val="0"/>
        <w:autoSpaceDN w:val="0"/>
        <w:adjustRightInd w:val="0"/>
        <w:jc w:val="both"/>
        <w:rPr>
          <w:rFonts w:cs="Times New Roman"/>
          <w:spacing w:val="-4"/>
        </w:rPr>
      </w:pPr>
      <w:r>
        <w:rPr>
          <w:rFonts w:cs="Times New Roman"/>
          <w:spacing w:val="-4"/>
        </w:rPr>
        <w:t>минимальная ширина земельного участка 10 метров;</w:t>
      </w:r>
    </w:p>
    <w:p w:rsidR="00327AD9" w:rsidRDefault="00327AD9">
      <w:pPr>
        <w:widowControl w:val="0"/>
        <w:numPr>
          <w:ilvl w:val="1"/>
          <w:numId w:val="25"/>
        </w:numPr>
        <w:shd w:val="clear" w:color="auto" w:fill="FFFFFF"/>
        <w:tabs>
          <w:tab w:val="left" w:pos="547"/>
        </w:tabs>
        <w:autoSpaceDE w:val="0"/>
        <w:autoSpaceDN w:val="0"/>
        <w:adjustRightInd w:val="0"/>
        <w:jc w:val="both"/>
        <w:rPr>
          <w:rFonts w:cs="Times New Roman"/>
          <w:spacing w:val="-4"/>
        </w:rPr>
      </w:pPr>
      <w:r>
        <w:rPr>
          <w:rFonts w:cs="Times New Roman"/>
          <w:spacing w:val="-4"/>
        </w:rPr>
        <w:t>минимальная площадь земельного участка 100 кв.м.;</w:t>
      </w:r>
    </w:p>
    <w:p w:rsidR="00327AD9" w:rsidRDefault="00327AD9">
      <w:pPr>
        <w:widowControl w:val="0"/>
        <w:numPr>
          <w:ilvl w:val="1"/>
          <w:numId w:val="25"/>
        </w:numPr>
        <w:shd w:val="clear" w:color="auto" w:fill="FFFFFF"/>
        <w:tabs>
          <w:tab w:val="left" w:pos="547"/>
        </w:tabs>
        <w:autoSpaceDE w:val="0"/>
        <w:autoSpaceDN w:val="0"/>
        <w:adjustRightInd w:val="0"/>
        <w:jc w:val="both"/>
        <w:rPr>
          <w:rFonts w:cs="Times New Roman"/>
          <w:spacing w:val="-4"/>
        </w:rPr>
      </w:pPr>
      <w:r>
        <w:rPr>
          <w:rFonts w:cs="Times New Roman"/>
          <w:spacing w:val="-4"/>
        </w:rPr>
        <w:t>максимальная площадь земельного участка -10 га.</w:t>
      </w:r>
    </w:p>
    <w:p w:rsidR="00327AD9" w:rsidRDefault="00327AD9">
      <w:pPr>
        <w:pStyle w:val="ListParagraph"/>
        <w:widowControl w:val="0"/>
        <w:numPr>
          <w:ilvl w:val="0"/>
          <w:numId w:val="24"/>
        </w:numPr>
        <w:shd w:val="clear" w:color="auto" w:fill="FFFFFF"/>
        <w:tabs>
          <w:tab w:val="left" w:pos="547"/>
        </w:tabs>
        <w:autoSpaceDE w:val="0"/>
        <w:autoSpaceDN w:val="0"/>
        <w:adjustRightInd w:val="0"/>
        <w:spacing w:before="120" w:after="120"/>
        <w:jc w:val="both"/>
        <w:rPr>
          <w:color w:val="auto"/>
          <w:spacing w:val="-4"/>
        </w:rPr>
      </w:pPr>
      <w:r>
        <w:rPr>
          <w:color w:val="auto"/>
          <w:spacing w:val="-4"/>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327AD9" w:rsidRDefault="00327AD9">
      <w:pPr>
        <w:pStyle w:val="ListParagraph"/>
        <w:widowControl w:val="0"/>
        <w:numPr>
          <w:ilvl w:val="0"/>
          <w:numId w:val="26"/>
        </w:numPr>
        <w:shd w:val="clear" w:color="auto" w:fill="FFFFFF"/>
        <w:tabs>
          <w:tab w:val="left" w:pos="547"/>
        </w:tabs>
        <w:autoSpaceDE w:val="0"/>
        <w:autoSpaceDN w:val="0"/>
        <w:adjustRightInd w:val="0"/>
        <w:spacing w:before="120" w:after="120"/>
        <w:jc w:val="both"/>
        <w:rPr>
          <w:color w:val="auto"/>
          <w:spacing w:val="-4"/>
        </w:rPr>
      </w:pPr>
      <w:r>
        <w:rPr>
          <w:color w:val="auto"/>
          <w:spacing w:val="-4"/>
        </w:rPr>
        <w:t>от красной линии улиц 5 м,</w:t>
      </w:r>
    </w:p>
    <w:p w:rsidR="00327AD9" w:rsidRDefault="00327AD9">
      <w:pPr>
        <w:pStyle w:val="ListParagraph"/>
        <w:numPr>
          <w:ilvl w:val="0"/>
          <w:numId w:val="24"/>
        </w:numPr>
        <w:rPr>
          <w:color w:val="auto"/>
        </w:rPr>
      </w:pPr>
      <w:r>
        <w:rPr>
          <w:color w:val="auto"/>
        </w:rPr>
        <w:t>- максимальная этажность основных и вспомогательных зданий - 3 эт.</w:t>
      </w:r>
    </w:p>
    <w:p w:rsidR="00327AD9" w:rsidRDefault="00327AD9">
      <w:pPr>
        <w:pStyle w:val="ListParagraph"/>
        <w:numPr>
          <w:ilvl w:val="0"/>
          <w:numId w:val="24"/>
        </w:numPr>
        <w:rPr>
          <w:color w:val="auto"/>
        </w:rPr>
      </w:pPr>
      <w:r>
        <w:rPr>
          <w:color w:val="auto"/>
        </w:rPr>
        <w:t>- максимальная высота специальных сооружений определяется технологическими требованиями.</w:t>
      </w:r>
    </w:p>
    <w:p w:rsidR="00327AD9" w:rsidRDefault="00327AD9">
      <w:pPr>
        <w:pStyle w:val="ListParagraph"/>
        <w:numPr>
          <w:ilvl w:val="0"/>
          <w:numId w:val="24"/>
        </w:numPr>
        <w:rPr>
          <w:color w:val="auto"/>
        </w:rPr>
      </w:pPr>
      <w:r>
        <w:rPr>
          <w:color w:val="auto"/>
        </w:rPr>
        <w:t>Максимальный процент застройки в границах земельного участка 40%.</w:t>
      </w:r>
    </w:p>
    <w:p w:rsidR="00327AD9" w:rsidRDefault="00327AD9">
      <w:pPr>
        <w:pStyle w:val="ListParagraph"/>
        <w:ind w:left="1287"/>
        <w:rPr>
          <w:color w:val="auto"/>
        </w:rPr>
      </w:pPr>
    </w:p>
    <w:p w:rsidR="00327AD9" w:rsidRDefault="00327AD9">
      <w:pPr>
        <w:ind w:firstLine="567"/>
        <w:rPr>
          <w:rFonts w:cs="Times New Roman"/>
        </w:rPr>
      </w:pPr>
    </w:p>
    <w:p w:rsidR="00327AD9" w:rsidRDefault="00327AD9">
      <w:pPr>
        <w:pStyle w:val="Heading3"/>
        <w:keepLines/>
        <w:numPr>
          <w:ilvl w:val="2"/>
          <w:numId w:val="3"/>
        </w:numPr>
        <w:ind w:left="0" w:firstLine="0"/>
        <w:rPr>
          <w:rFonts w:ascii="Times New Roman" w:hAnsi="Times New Roman" w:cs="Times New Roman"/>
        </w:rPr>
      </w:pPr>
      <w:bookmarkStart w:id="144" w:name="_Toc354680388"/>
      <w:bookmarkStart w:id="145" w:name="_Toc374978751"/>
      <w:r>
        <w:rPr>
          <w:rFonts w:ascii="Times New Roman" w:hAnsi="Times New Roman" w:cs="Times New Roman"/>
        </w:rPr>
        <w:t>Подзона инженерной инфраструктуры размещения объектов водоотведения.</w:t>
      </w:r>
      <w:r>
        <w:rPr>
          <w:rFonts w:ascii="Times New Roman" w:hAnsi="Times New Roman" w:cs="Times New Roman"/>
        </w:rPr>
        <w:br/>
        <w:t>Градостроительный регламент</w:t>
      </w:r>
      <w:bookmarkEnd w:id="144"/>
      <w:bookmarkEnd w:id="145"/>
    </w:p>
    <w:p w:rsidR="00327AD9" w:rsidRDefault="00327AD9">
      <w:pPr>
        <w:spacing w:before="120"/>
        <w:ind w:firstLine="567"/>
        <w:rPr>
          <w:rFonts w:cs="Times New Roman"/>
        </w:rPr>
      </w:pPr>
      <w:r>
        <w:rPr>
          <w:rFonts w:cs="Times New Roman"/>
        </w:rPr>
        <w:t>Виды разрешенного использования земельных участков и объектов капитального строительства приведены в Таблице 2.8.2.</w:t>
      </w:r>
    </w:p>
    <w:p w:rsidR="00327AD9" w:rsidRDefault="00327AD9">
      <w:pPr>
        <w:spacing w:before="120"/>
        <w:ind w:left="-567" w:firstLine="567"/>
        <w:jc w:val="center"/>
        <w:rPr>
          <w:rFonts w:cs="Times New Roman"/>
          <w:b/>
          <w:bCs/>
        </w:rPr>
      </w:pPr>
      <w:r>
        <w:rPr>
          <w:rFonts w:cs="Times New Roman"/>
          <w:b/>
          <w:bCs/>
        </w:rPr>
        <w:t xml:space="preserve">Виды разрешенного использования земельных участков и </w:t>
      </w:r>
      <w:r>
        <w:rPr>
          <w:rFonts w:cs="Times New Roman"/>
          <w:b/>
          <w:bCs/>
        </w:rPr>
        <w:br/>
        <w:t>объектов капитального строительства</w:t>
      </w:r>
    </w:p>
    <w:p w:rsidR="00327AD9" w:rsidRDefault="00327AD9">
      <w:pPr>
        <w:spacing w:after="120"/>
        <w:ind w:left="-567" w:firstLine="567"/>
        <w:jc w:val="right"/>
        <w:rPr>
          <w:rFonts w:cs="Times New Roman"/>
          <w:b/>
          <w:bCs/>
          <w:i/>
          <w:iCs/>
        </w:rPr>
      </w:pPr>
      <w:r>
        <w:rPr>
          <w:rFonts w:cs="Times New Roman"/>
          <w:i/>
          <w:iCs/>
        </w:rPr>
        <w:t>Таблица 2.8.2.</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7"/>
      </w:tblGrid>
      <w:tr w:rsidR="00327AD9">
        <w:trPr>
          <w:trHeight w:val="425"/>
        </w:trPr>
        <w:tc>
          <w:tcPr>
            <w:tcW w:w="10348" w:type="dxa"/>
            <w:shd w:val="clear" w:color="auto" w:fill="EEECE1"/>
            <w:vAlign w:val="center"/>
          </w:tcPr>
          <w:p w:rsidR="00327AD9" w:rsidRDefault="00327AD9">
            <w:pPr>
              <w:rPr>
                <w:rFonts w:cs="Times New Roman"/>
                <w:b/>
                <w:bCs/>
                <w:i/>
                <w:iCs/>
              </w:rPr>
            </w:pPr>
            <w:r>
              <w:rPr>
                <w:rFonts w:cs="Times New Roman"/>
                <w:b/>
                <w:bCs/>
                <w:i/>
                <w:iCs/>
              </w:rPr>
              <w:t>И(ВО)</w:t>
            </w:r>
            <w:r>
              <w:rPr>
                <w:rFonts w:cs="Times New Roman"/>
                <w:b/>
                <w:bCs/>
                <w:i/>
                <w:iCs/>
                <w:kern w:val="1"/>
              </w:rPr>
              <w:t xml:space="preserve"> – Подз</w:t>
            </w:r>
            <w:r>
              <w:rPr>
                <w:rFonts w:cs="Times New Roman"/>
                <w:b/>
                <w:bCs/>
                <w:i/>
                <w:iCs/>
              </w:rPr>
              <w:t>она инженерной инфраструктуры размещения объектов водоотведения</w:t>
            </w:r>
          </w:p>
        </w:tc>
      </w:tr>
      <w:tr w:rsidR="00327AD9">
        <w:trPr>
          <w:trHeight w:val="54"/>
        </w:trPr>
        <w:tc>
          <w:tcPr>
            <w:tcW w:w="10348" w:type="dxa"/>
            <w:vAlign w:val="center"/>
          </w:tcPr>
          <w:p w:rsidR="00327AD9" w:rsidRDefault="00327AD9">
            <w:pPr>
              <w:rPr>
                <w:rFonts w:cs="Times New Roman"/>
                <w:b/>
                <w:bCs/>
              </w:rPr>
            </w:pPr>
            <w:r>
              <w:rPr>
                <w:rFonts w:cs="Times New Roman"/>
                <w:b/>
                <w:bCs/>
              </w:rPr>
              <w:t>Основные виды разрешенного использования</w:t>
            </w:r>
          </w:p>
          <w:p w:rsidR="00327AD9" w:rsidRDefault="00327AD9">
            <w:pPr>
              <w:rPr>
                <w:rFonts w:cs="Times New Roman"/>
                <w:b/>
                <w:bCs/>
              </w:rPr>
            </w:pPr>
          </w:p>
          <w:p w:rsidR="00327AD9" w:rsidRDefault="00327AD9">
            <w:pPr>
              <w:rPr>
                <w:rFonts w:cs="Times New Roman"/>
              </w:rPr>
            </w:pPr>
            <w:r>
              <w:rPr>
                <w:rFonts w:cs="Times New Roman"/>
              </w:rPr>
              <w:t>Головные объекты, здания и сооружения, обеспечивающие функционирование систем водоотведния,</w:t>
            </w:r>
          </w:p>
          <w:p w:rsidR="00327AD9" w:rsidRDefault="00327AD9">
            <w:pPr>
              <w:rPr>
                <w:rFonts w:cs="Times New Roman"/>
              </w:rPr>
            </w:pPr>
            <w:r>
              <w:rPr>
                <w:rFonts w:cs="Times New Roman"/>
              </w:rPr>
              <w:t>Устройства для очистки поверхностных стоков.</w:t>
            </w:r>
          </w:p>
          <w:p w:rsidR="00327AD9" w:rsidRDefault="00327AD9">
            <w:pPr>
              <w:rPr>
                <w:rFonts w:cs="Times New Roman"/>
                <w:kern w:val="1"/>
              </w:rPr>
            </w:pPr>
            <w:r>
              <w:rPr>
                <w:rFonts w:cs="Times New Roman"/>
                <w:kern w:val="1"/>
              </w:rPr>
              <w:t>Сооружения и линейные объекты инженерной инфраструктуры.</w:t>
            </w:r>
          </w:p>
          <w:p w:rsidR="00327AD9" w:rsidRDefault="00327AD9">
            <w:pPr>
              <w:rPr>
                <w:rFonts w:cs="Times New Roman"/>
                <w:kern w:val="1"/>
              </w:rPr>
            </w:pPr>
            <w:r>
              <w:rPr>
                <w:rFonts w:cs="Times New Roman"/>
                <w:kern w:val="1"/>
              </w:rPr>
              <w:t>Объекты обеспечения пожарной безопасности (гидранты, резервуары, противопожарные водоемы).</w:t>
            </w:r>
          </w:p>
          <w:p w:rsidR="00327AD9" w:rsidRDefault="00327AD9">
            <w:pPr>
              <w:rPr>
                <w:rFonts w:cs="Times New Roman"/>
              </w:rPr>
            </w:pPr>
            <w:r>
              <w:rPr>
                <w:rFonts w:cs="Times New Roman"/>
              </w:rPr>
              <w:t>Офисы, конторы, административные службы инженерной инфраструктуры.</w:t>
            </w:r>
          </w:p>
          <w:p w:rsidR="00327AD9" w:rsidRDefault="00327AD9">
            <w:pPr>
              <w:rPr>
                <w:rFonts w:cs="Times New Roman"/>
                <w:color w:val="00000A"/>
                <w:kern w:val="1"/>
              </w:rPr>
            </w:pPr>
            <w:r>
              <w:rPr>
                <w:rFonts w:cs="Times New Roman"/>
                <w:color w:val="00000A"/>
                <w:kern w:val="1"/>
              </w:rPr>
              <w:t>Передающие радиотехнические объекты, в том числе антенно-мачтовые сооружения:</w:t>
            </w:r>
          </w:p>
          <w:p w:rsidR="00327AD9" w:rsidRDefault="00327AD9">
            <w:pPr>
              <w:rPr>
                <w:rFonts w:cs="Times New Roman"/>
                <w:color w:val="00000A"/>
                <w:kern w:val="1"/>
              </w:rPr>
            </w:pPr>
            <w:r>
              <w:rPr>
                <w:rFonts w:cs="Times New Roman"/>
                <w:color w:val="00000A"/>
                <w:kern w:val="1"/>
              </w:rPr>
              <w:t>- распространяющие телевизионный сигнал;</w:t>
            </w:r>
          </w:p>
          <w:p w:rsidR="00327AD9" w:rsidRDefault="00327AD9">
            <w:pPr>
              <w:rPr>
                <w:rFonts w:cs="Times New Roman"/>
                <w:color w:val="00000A"/>
                <w:kern w:val="1"/>
              </w:rPr>
            </w:pPr>
            <w:r>
              <w:rPr>
                <w:rFonts w:cs="Times New Roman"/>
                <w:color w:val="00000A"/>
                <w:kern w:val="1"/>
              </w:rPr>
              <w:t>- обеспечивающие электрическую связь, в том числе, мобильную телефонную связь.</w:t>
            </w:r>
          </w:p>
        </w:tc>
      </w:tr>
      <w:tr w:rsidR="00327AD9">
        <w:tc>
          <w:tcPr>
            <w:tcW w:w="10348" w:type="dxa"/>
            <w:vAlign w:val="center"/>
          </w:tcPr>
          <w:p w:rsidR="00327AD9" w:rsidRDefault="00327AD9">
            <w:pPr>
              <w:rPr>
                <w:rFonts w:cs="Times New Roman"/>
                <w:b/>
                <w:bCs/>
              </w:rPr>
            </w:pPr>
            <w:r>
              <w:rPr>
                <w:rFonts w:cs="Times New Roman"/>
                <w:b/>
                <w:bCs/>
              </w:rPr>
              <w:t>Условно разрешенные виды использования</w:t>
            </w:r>
          </w:p>
          <w:p w:rsidR="00327AD9" w:rsidRDefault="00327AD9">
            <w:pPr>
              <w:rPr>
                <w:rFonts w:cs="Times New Roman"/>
                <w:b/>
                <w:bCs/>
                <w:color w:val="00000A"/>
                <w:kern w:val="1"/>
              </w:rPr>
            </w:pPr>
          </w:p>
          <w:p w:rsidR="00327AD9" w:rsidRDefault="00327AD9">
            <w:pPr>
              <w:rPr>
                <w:rFonts w:cs="Times New Roman"/>
              </w:rPr>
            </w:pPr>
            <w:r>
              <w:rPr>
                <w:rFonts w:cs="Times New Roman"/>
              </w:rPr>
              <w:t>Головные объекты, здания и сооружения, обеспечивающие функционирование систем: электроснабжения, газоснабжения, теплоснабжения.</w:t>
            </w:r>
          </w:p>
          <w:p w:rsidR="00327AD9" w:rsidRDefault="00327AD9">
            <w:pPr>
              <w:rPr>
                <w:rFonts w:cs="Times New Roman"/>
                <w:color w:val="00000A"/>
                <w:kern w:val="1"/>
              </w:rPr>
            </w:pPr>
            <w:r>
              <w:rPr>
                <w:rFonts w:cs="Times New Roman"/>
                <w:color w:val="00000A"/>
                <w:kern w:val="1"/>
              </w:rPr>
              <w:t>Сооружения и устройства для механической очистки поверхностных стоков.</w:t>
            </w:r>
          </w:p>
          <w:p w:rsidR="00327AD9" w:rsidRDefault="00327AD9">
            <w:pPr>
              <w:rPr>
                <w:rFonts w:cs="Times New Roman"/>
                <w:color w:val="00000A"/>
                <w:kern w:val="1"/>
              </w:rPr>
            </w:pPr>
            <w:r>
              <w:rPr>
                <w:rFonts w:cs="Times New Roman"/>
                <w:color w:val="00000A"/>
                <w:kern w:val="1"/>
              </w:rPr>
              <w:t>Улично-дорожная сеть:</w:t>
            </w:r>
          </w:p>
          <w:p w:rsidR="00327AD9" w:rsidRDefault="00327AD9">
            <w:pPr>
              <w:rPr>
                <w:rFonts w:cs="Times New Roman"/>
              </w:rPr>
            </w:pPr>
            <w:r>
              <w:rPr>
                <w:rFonts w:cs="Times New Roman"/>
              </w:rPr>
              <w:t>- проезды;</w:t>
            </w:r>
          </w:p>
          <w:p w:rsidR="00327AD9" w:rsidRDefault="00327AD9">
            <w:pPr>
              <w:rPr>
                <w:rFonts w:cs="Times New Roman"/>
              </w:rPr>
            </w:pPr>
            <w:r>
              <w:rPr>
                <w:rFonts w:cs="Times New Roman"/>
              </w:rPr>
              <w:t>- проходы.</w:t>
            </w:r>
          </w:p>
          <w:p w:rsidR="00327AD9" w:rsidRDefault="00327AD9">
            <w:pPr>
              <w:rPr>
                <w:rFonts w:cs="Times New Roman"/>
                <w:kern w:val="1"/>
              </w:rPr>
            </w:pPr>
            <w:r>
              <w:rPr>
                <w:rFonts w:cs="Times New Roman"/>
                <w:kern w:val="1"/>
              </w:rPr>
              <w:t>Производственные, в том числе сельскохозяйственные, и складские объекты, не требующие установления санитарно-защитной зоны более 300 м.</w:t>
            </w:r>
          </w:p>
          <w:p w:rsidR="00327AD9" w:rsidRDefault="00327AD9">
            <w:pPr>
              <w:rPr>
                <w:rFonts w:cs="Times New Roman"/>
              </w:rPr>
            </w:pPr>
            <w:r>
              <w:rPr>
                <w:rFonts w:cs="Times New Roman"/>
              </w:rPr>
              <w:t>Объекты санитарной очистки территории.</w:t>
            </w:r>
          </w:p>
          <w:p w:rsidR="00327AD9" w:rsidRDefault="00327AD9">
            <w:pPr>
              <w:rPr>
                <w:rFonts w:cs="Times New Roman"/>
              </w:rPr>
            </w:pPr>
            <w:r>
              <w:rPr>
                <w:rFonts w:cs="Times New Roman"/>
              </w:rPr>
              <w:t>Гаражи (индивидуальные и коллективные) и стоянки для хранения индивидуальных легковых автомобилей.</w:t>
            </w:r>
          </w:p>
          <w:p w:rsidR="00327AD9" w:rsidRDefault="00327AD9">
            <w:pPr>
              <w:rPr>
                <w:rFonts w:cs="Times New Roman"/>
              </w:rPr>
            </w:pPr>
            <w:r>
              <w:rPr>
                <w:rFonts w:cs="Times New Roman"/>
              </w:rPr>
              <w:t>Иные вспомогательные объекты для обслуживания и эксплуатации строений, сооружений и коммуникаций.</w:t>
            </w:r>
          </w:p>
          <w:p w:rsidR="00327AD9" w:rsidRDefault="00327AD9">
            <w:pPr>
              <w:rPr>
                <w:rFonts w:cs="Times New Roman"/>
              </w:rPr>
            </w:pPr>
            <w:r>
              <w:rPr>
                <w:rFonts w:cs="Times New Roman"/>
              </w:rPr>
              <w:t>Сооружения защиты от затопления и подтопления.</w:t>
            </w:r>
          </w:p>
          <w:p w:rsidR="00327AD9" w:rsidRDefault="00327AD9">
            <w:pPr>
              <w:rPr>
                <w:rFonts w:cs="Times New Roman"/>
              </w:rPr>
            </w:pPr>
            <w:r>
              <w:rPr>
                <w:rFonts w:cs="Times New Roman"/>
              </w:rPr>
              <w:t>Остановочные и торгово-остановочные пункты общественного транспорта</w:t>
            </w:r>
          </w:p>
          <w:p w:rsidR="00327AD9" w:rsidRDefault="00327AD9">
            <w:pPr>
              <w:rPr>
                <w:rFonts w:cs="Times New Roman"/>
                <w:b/>
                <w:bCs/>
              </w:rPr>
            </w:pPr>
            <w:r>
              <w:rPr>
                <w:rFonts w:cs="Times New Roman"/>
              </w:rPr>
              <w:t>Объекты, предусмотренные проектом планировки территории.</w:t>
            </w:r>
          </w:p>
        </w:tc>
      </w:tr>
      <w:tr w:rsidR="00327AD9">
        <w:tc>
          <w:tcPr>
            <w:tcW w:w="10348" w:type="dxa"/>
            <w:vAlign w:val="center"/>
          </w:tcPr>
          <w:p w:rsidR="00327AD9" w:rsidRDefault="00327AD9">
            <w:pPr>
              <w:rPr>
                <w:rFonts w:cs="Times New Roman"/>
                <w:b/>
                <w:bCs/>
                <w:color w:val="00000A"/>
                <w:kern w:val="1"/>
              </w:rPr>
            </w:pPr>
            <w:r>
              <w:rPr>
                <w:rFonts w:cs="Times New Roman"/>
                <w:b/>
                <w:bCs/>
                <w:color w:val="00000A"/>
                <w:kern w:val="1"/>
              </w:rPr>
              <w:t>Вспомогательные виды разрешенного использования при объектах водоотведения</w:t>
            </w:r>
          </w:p>
          <w:p w:rsidR="00327AD9" w:rsidRDefault="00327AD9">
            <w:pPr>
              <w:rPr>
                <w:rFonts w:cs="Times New Roman"/>
              </w:rPr>
            </w:pPr>
          </w:p>
          <w:p w:rsidR="00327AD9" w:rsidRDefault="00327AD9">
            <w:pPr>
              <w:rPr>
                <w:rFonts w:cs="Times New Roman"/>
              </w:rPr>
            </w:pPr>
            <w:r>
              <w:rPr>
                <w:rFonts w:cs="Times New Roman"/>
              </w:rPr>
              <w:t>Административно-бытовые здания.</w:t>
            </w:r>
          </w:p>
          <w:p w:rsidR="00327AD9" w:rsidRDefault="00327AD9">
            <w:pPr>
              <w:rPr>
                <w:rFonts w:cs="Times New Roman"/>
              </w:rPr>
            </w:pPr>
            <w:r>
              <w:rPr>
                <w:rFonts w:cs="Times New Roman"/>
              </w:rPr>
              <w:t>Пункты оказания первой медицинской помощи.</w:t>
            </w:r>
          </w:p>
          <w:p w:rsidR="00327AD9" w:rsidRDefault="00327AD9">
            <w:pPr>
              <w:rPr>
                <w:rFonts w:cs="Times New Roman"/>
              </w:rPr>
            </w:pPr>
            <w:r>
              <w:rPr>
                <w:rFonts w:cs="Times New Roman"/>
              </w:rPr>
              <w:t>Объекты обеспечения пожарной безопасности (гидранты, резервуары, противопожарные водоемы).</w:t>
            </w:r>
          </w:p>
          <w:p w:rsidR="00327AD9" w:rsidRDefault="00327AD9">
            <w:pPr>
              <w:rPr>
                <w:rFonts w:cs="Times New Roman"/>
                <w:color w:val="00000A"/>
                <w:kern w:val="1"/>
              </w:rPr>
            </w:pPr>
            <w:r>
              <w:rPr>
                <w:rFonts w:cs="Times New Roman"/>
                <w:color w:val="00000A"/>
                <w:kern w:val="1"/>
              </w:rPr>
              <w:t>Отделения, посты, участковые пункты охраны порядка.</w:t>
            </w:r>
          </w:p>
          <w:p w:rsidR="00327AD9" w:rsidRDefault="00327AD9">
            <w:pPr>
              <w:rPr>
                <w:rFonts w:cs="Times New Roman"/>
              </w:rPr>
            </w:pPr>
            <w:r>
              <w:rPr>
                <w:rFonts w:cs="Times New Roman"/>
              </w:rPr>
              <w:t>Здания и сооружения для размещения служб охраны и наблюдения;</w:t>
            </w:r>
          </w:p>
          <w:p w:rsidR="00327AD9" w:rsidRDefault="00327AD9">
            <w:pPr>
              <w:rPr>
                <w:rFonts w:cs="Times New Roman"/>
              </w:rPr>
            </w:pPr>
            <w:r>
              <w:rPr>
                <w:rFonts w:cs="Times New Roman"/>
              </w:rPr>
              <w:t>Площадки для мусоросборников.</w:t>
            </w:r>
          </w:p>
          <w:p w:rsidR="00327AD9" w:rsidRDefault="00327AD9">
            <w:pPr>
              <w:rPr>
                <w:rFonts w:cs="Times New Roman"/>
              </w:rPr>
            </w:pPr>
            <w:r>
              <w:rPr>
                <w:rFonts w:cs="Times New Roman"/>
              </w:rPr>
              <w:t>Общественные туалеты</w:t>
            </w:r>
          </w:p>
          <w:p w:rsidR="00327AD9" w:rsidRDefault="00327AD9">
            <w:pPr>
              <w:rPr>
                <w:rFonts w:cs="Times New Roman"/>
                <w:b/>
                <w:bCs/>
              </w:rPr>
            </w:pPr>
            <w:r>
              <w:rPr>
                <w:rFonts w:cs="Times New Roman"/>
              </w:rPr>
              <w:t>Элементы благоустройства и вертикальной планировки (открытые лестницы, подпорные стенки, декоративные пешеходные мостики и т.п.), малые архитектурные формы</w:t>
            </w:r>
          </w:p>
        </w:tc>
      </w:tr>
    </w:tbl>
    <w:p w:rsidR="00327AD9" w:rsidRDefault="00327AD9">
      <w:pPr>
        <w:tabs>
          <w:tab w:val="left" w:pos="-142"/>
        </w:tabs>
        <w:spacing w:before="120"/>
        <w:ind w:firstLine="567"/>
        <w:rPr>
          <w:rFonts w:cs="Times New Roman"/>
          <w:b/>
          <w:bCs/>
        </w:rPr>
      </w:pPr>
      <w:r>
        <w:rPr>
          <w:rFonts w:cs="Times New Roman"/>
          <w:b/>
          <w:bCs/>
        </w:rPr>
        <w:t>Предельные параметры использования земельных участков и объектов капитального строительства:</w:t>
      </w:r>
    </w:p>
    <w:p w:rsidR="00327AD9" w:rsidRDefault="00327AD9">
      <w:pPr>
        <w:pStyle w:val="ListParagraph"/>
        <w:numPr>
          <w:ilvl w:val="0"/>
          <w:numId w:val="27"/>
        </w:numPr>
        <w:tabs>
          <w:tab w:val="left" w:pos="-142"/>
        </w:tabs>
      </w:pPr>
      <w:r>
        <w:t>- площадь территории, занимаемой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327AD9" w:rsidRDefault="00327AD9">
      <w:pPr>
        <w:pStyle w:val="ListParagraph"/>
        <w:widowControl w:val="0"/>
        <w:numPr>
          <w:ilvl w:val="0"/>
          <w:numId w:val="27"/>
        </w:numPr>
        <w:shd w:val="clear" w:color="auto" w:fill="FFFFFF"/>
        <w:tabs>
          <w:tab w:val="left" w:pos="547"/>
        </w:tabs>
        <w:autoSpaceDE w:val="0"/>
        <w:autoSpaceDN w:val="0"/>
        <w:adjustRightInd w:val="0"/>
        <w:spacing w:before="120" w:after="120"/>
        <w:jc w:val="both"/>
        <w:rPr>
          <w:color w:val="auto"/>
          <w:spacing w:val="-4"/>
        </w:rPr>
      </w:pPr>
      <w:r>
        <w:rPr>
          <w:color w:val="auto"/>
          <w:spacing w:val="-4"/>
        </w:rPr>
        <w:t>-предельные размеры земельных участков, в том числе их площадь</w:t>
      </w:r>
    </w:p>
    <w:p w:rsidR="00327AD9" w:rsidRDefault="00327AD9">
      <w:pPr>
        <w:widowControl w:val="0"/>
        <w:numPr>
          <w:ilvl w:val="1"/>
          <w:numId w:val="28"/>
        </w:numPr>
        <w:shd w:val="clear" w:color="auto" w:fill="FFFFFF"/>
        <w:tabs>
          <w:tab w:val="left" w:pos="547"/>
        </w:tabs>
        <w:autoSpaceDE w:val="0"/>
        <w:autoSpaceDN w:val="0"/>
        <w:adjustRightInd w:val="0"/>
        <w:jc w:val="both"/>
        <w:rPr>
          <w:rFonts w:cs="Times New Roman"/>
          <w:spacing w:val="-4"/>
        </w:rPr>
      </w:pPr>
      <w:r>
        <w:rPr>
          <w:rFonts w:cs="Times New Roman"/>
          <w:spacing w:val="-4"/>
        </w:rPr>
        <w:t>минимальная ширина земельного участка 10 метров;</w:t>
      </w:r>
    </w:p>
    <w:p w:rsidR="00327AD9" w:rsidRDefault="00327AD9">
      <w:pPr>
        <w:widowControl w:val="0"/>
        <w:numPr>
          <w:ilvl w:val="1"/>
          <w:numId w:val="28"/>
        </w:numPr>
        <w:shd w:val="clear" w:color="auto" w:fill="FFFFFF"/>
        <w:tabs>
          <w:tab w:val="left" w:pos="547"/>
        </w:tabs>
        <w:autoSpaceDE w:val="0"/>
        <w:autoSpaceDN w:val="0"/>
        <w:adjustRightInd w:val="0"/>
        <w:jc w:val="both"/>
        <w:rPr>
          <w:rFonts w:cs="Times New Roman"/>
          <w:spacing w:val="-4"/>
        </w:rPr>
      </w:pPr>
      <w:r>
        <w:rPr>
          <w:rFonts w:cs="Times New Roman"/>
          <w:spacing w:val="-4"/>
        </w:rPr>
        <w:t>минимальная площадь земельного участка 100 кв.м.;</w:t>
      </w:r>
    </w:p>
    <w:p w:rsidR="00327AD9" w:rsidRDefault="00327AD9">
      <w:pPr>
        <w:widowControl w:val="0"/>
        <w:numPr>
          <w:ilvl w:val="1"/>
          <w:numId w:val="28"/>
        </w:numPr>
        <w:shd w:val="clear" w:color="auto" w:fill="FFFFFF"/>
        <w:tabs>
          <w:tab w:val="left" w:pos="547"/>
        </w:tabs>
        <w:autoSpaceDE w:val="0"/>
        <w:autoSpaceDN w:val="0"/>
        <w:adjustRightInd w:val="0"/>
        <w:jc w:val="both"/>
        <w:rPr>
          <w:rFonts w:cs="Times New Roman"/>
          <w:spacing w:val="-4"/>
        </w:rPr>
      </w:pPr>
      <w:r>
        <w:rPr>
          <w:rFonts w:cs="Times New Roman"/>
          <w:spacing w:val="-4"/>
        </w:rPr>
        <w:t>максимальная площадь земельного участка -10 га.</w:t>
      </w:r>
    </w:p>
    <w:p w:rsidR="00327AD9" w:rsidRDefault="00327AD9">
      <w:pPr>
        <w:pStyle w:val="ListParagraph"/>
        <w:widowControl w:val="0"/>
        <w:numPr>
          <w:ilvl w:val="0"/>
          <w:numId w:val="27"/>
        </w:numPr>
        <w:shd w:val="clear" w:color="auto" w:fill="FFFFFF"/>
        <w:tabs>
          <w:tab w:val="left" w:pos="547"/>
        </w:tabs>
        <w:autoSpaceDE w:val="0"/>
        <w:autoSpaceDN w:val="0"/>
        <w:adjustRightInd w:val="0"/>
        <w:spacing w:before="120" w:after="120"/>
        <w:jc w:val="both"/>
        <w:rPr>
          <w:color w:val="auto"/>
          <w:spacing w:val="-4"/>
        </w:rPr>
      </w:pPr>
      <w:r>
        <w:rPr>
          <w:color w:val="auto"/>
          <w:spacing w:val="-4"/>
        </w:rPr>
        <w:t>-минимальные отступы от границ земельных участков в целях определения места допустимого размещения зданий и сооружений – 3 м.,</w:t>
      </w:r>
    </w:p>
    <w:p w:rsidR="00327AD9" w:rsidRDefault="00327AD9">
      <w:pPr>
        <w:pStyle w:val="ListParagraph"/>
        <w:widowControl w:val="0"/>
        <w:numPr>
          <w:ilvl w:val="0"/>
          <w:numId w:val="29"/>
        </w:numPr>
        <w:shd w:val="clear" w:color="auto" w:fill="FFFFFF"/>
        <w:tabs>
          <w:tab w:val="left" w:pos="547"/>
        </w:tabs>
        <w:autoSpaceDE w:val="0"/>
        <w:autoSpaceDN w:val="0"/>
        <w:adjustRightInd w:val="0"/>
        <w:spacing w:before="120" w:after="120"/>
        <w:jc w:val="both"/>
        <w:rPr>
          <w:color w:val="auto"/>
          <w:spacing w:val="-4"/>
        </w:rPr>
      </w:pPr>
      <w:r>
        <w:rPr>
          <w:color w:val="auto"/>
          <w:spacing w:val="-4"/>
        </w:rPr>
        <w:t>за исключением: от красной линии улиц 5 м,</w:t>
      </w:r>
    </w:p>
    <w:p w:rsidR="00327AD9" w:rsidRDefault="00327AD9">
      <w:pPr>
        <w:pStyle w:val="ListParagraph"/>
        <w:numPr>
          <w:ilvl w:val="0"/>
          <w:numId w:val="27"/>
        </w:numPr>
        <w:tabs>
          <w:tab w:val="left" w:pos="-142"/>
        </w:tabs>
        <w:rPr>
          <w:color w:val="auto"/>
        </w:rPr>
      </w:pPr>
      <w:r>
        <w:rPr>
          <w:color w:val="auto"/>
        </w:rPr>
        <w:t>- максимальная этажность основных и вспомогательных зданий - 3 этажей.</w:t>
      </w:r>
    </w:p>
    <w:p w:rsidR="00327AD9" w:rsidRDefault="00327AD9">
      <w:pPr>
        <w:pStyle w:val="ListParagraph"/>
        <w:numPr>
          <w:ilvl w:val="0"/>
          <w:numId w:val="27"/>
        </w:numPr>
        <w:tabs>
          <w:tab w:val="left" w:pos="-142"/>
        </w:tabs>
        <w:rPr>
          <w:color w:val="auto"/>
        </w:rPr>
      </w:pPr>
      <w:r>
        <w:rPr>
          <w:color w:val="auto"/>
        </w:rPr>
        <w:t>- максимальная высота специальных сооружений определяется технологическими требованиями.</w:t>
      </w:r>
    </w:p>
    <w:p w:rsidR="00327AD9" w:rsidRDefault="00327AD9">
      <w:pPr>
        <w:pStyle w:val="ListParagraph"/>
        <w:numPr>
          <w:ilvl w:val="0"/>
          <w:numId w:val="27"/>
        </w:numPr>
        <w:rPr>
          <w:color w:val="auto"/>
        </w:rPr>
      </w:pPr>
      <w:r>
        <w:rPr>
          <w:color w:val="auto"/>
        </w:rPr>
        <w:t>Максимальный процент застройки в границах земельного участка 40%.</w:t>
      </w:r>
    </w:p>
    <w:p w:rsidR="00327AD9" w:rsidRDefault="00327AD9">
      <w:pPr>
        <w:pStyle w:val="ListParagraph"/>
        <w:tabs>
          <w:tab w:val="left" w:pos="-142"/>
        </w:tabs>
        <w:ind w:left="1287"/>
        <w:rPr>
          <w:color w:val="auto"/>
        </w:rPr>
      </w:pPr>
    </w:p>
    <w:p w:rsidR="00327AD9" w:rsidRDefault="00327AD9">
      <w:pPr>
        <w:tabs>
          <w:tab w:val="left" w:pos="-142"/>
        </w:tabs>
        <w:ind w:firstLine="567"/>
        <w:rPr>
          <w:rFonts w:cs="Times New Roman"/>
        </w:rPr>
      </w:pPr>
    </w:p>
    <w:p w:rsidR="00327AD9" w:rsidRDefault="00327AD9">
      <w:pPr>
        <w:pStyle w:val="Heading3"/>
        <w:keepLines/>
        <w:numPr>
          <w:ilvl w:val="2"/>
          <w:numId w:val="3"/>
        </w:numPr>
        <w:ind w:left="0" w:firstLine="0"/>
        <w:rPr>
          <w:rFonts w:ascii="Times New Roman" w:hAnsi="Times New Roman" w:cs="Times New Roman"/>
        </w:rPr>
      </w:pPr>
      <w:bookmarkStart w:id="146" w:name="_Toc374978752"/>
      <w:r>
        <w:rPr>
          <w:rFonts w:ascii="Times New Roman" w:hAnsi="Times New Roman" w:cs="Times New Roman"/>
        </w:rPr>
        <w:t>Подзона инженерной инфраструктуры размещения объектов коммунальной инфраструктуры. Градостроительный регламент</w:t>
      </w:r>
      <w:bookmarkEnd w:id="134"/>
      <w:bookmarkEnd w:id="135"/>
      <w:bookmarkEnd w:id="136"/>
      <w:bookmarkEnd w:id="137"/>
      <w:bookmarkEnd w:id="138"/>
      <w:bookmarkEnd w:id="139"/>
      <w:bookmarkEnd w:id="140"/>
      <w:bookmarkEnd w:id="141"/>
      <w:bookmarkEnd w:id="146"/>
    </w:p>
    <w:p w:rsidR="00327AD9" w:rsidRDefault="00327AD9">
      <w:pPr>
        <w:spacing w:before="120"/>
        <w:ind w:firstLine="567"/>
        <w:rPr>
          <w:rFonts w:cs="Times New Roman"/>
        </w:rPr>
      </w:pPr>
      <w:bookmarkStart w:id="147" w:name="_Toc324003954"/>
      <w:bookmarkStart w:id="148" w:name="_Toc324005089"/>
      <w:r>
        <w:rPr>
          <w:rFonts w:cs="Times New Roman"/>
        </w:rPr>
        <w:t>Виды разрешенного использования земельных участков и объектов капитального строительства приведены в Таблице 2.</w:t>
      </w:r>
      <w:bookmarkEnd w:id="147"/>
      <w:bookmarkEnd w:id="148"/>
      <w:r>
        <w:rPr>
          <w:rFonts w:cs="Times New Roman"/>
        </w:rPr>
        <w:t>8.3.</w:t>
      </w:r>
    </w:p>
    <w:p w:rsidR="00327AD9" w:rsidRDefault="00327AD9">
      <w:pPr>
        <w:spacing w:before="120"/>
        <w:ind w:left="-567" w:firstLine="567"/>
        <w:jc w:val="center"/>
        <w:rPr>
          <w:rFonts w:cs="Times New Roman"/>
          <w:b/>
          <w:bCs/>
        </w:rPr>
      </w:pPr>
      <w:r>
        <w:rPr>
          <w:rFonts w:cs="Times New Roman"/>
          <w:b/>
          <w:bCs/>
        </w:rPr>
        <w:t xml:space="preserve">Виды разрешенного использования земельных участков и </w:t>
      </w:r>
      <w:r>
        <w:rPr>
          <w:rFonts w:cs="Times New Roman"/>
          <w:b/>
          <w:bCs/>
        </w:rPr>
        <w:br/>
        <w:t>объектов капитального строительства</w:t>
      </w:r>
    </w:p>
    <w:p w:rsidR="00327AD9" w:rsidRDefault="00327AD9">
      <w:pPr>
        <w:spacing w:after="120"/>
        <w:ind w:left="-567" w:firstLine="567"/>
        <w:jc w:val="right"/>
        <w:rPr>
          <w:rFonts w:cs="Times New Roman"/>
          <w:b/>
          <w:bCs/>
          <w:i/>
          <w:iCs/>
        </w:rPr>
      </w:pPr>
      <w:r>
        <w:rPr>
          <w:rFonts w:cs="Times New Roman"/>
          <w:i/>
          <w:iCs/>
        </w:rPr>
        <w:t>Таблица 2.8.3.</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7"/>
      </w:tblGrid>
      <w:tr w:rsidR="00327AD9">
        <w:trPr>
          <w:trHeight w:val="425"/>
        </w:trPr>
        <w:tc>
          <w:tcPr>
            <w:tcW w:w="10348" w:type="dxa"/>
            <w:shd w:val="clear" w:color="auto" w:fill="EEECE1"/>
            <w:vAlign w:val="center"/>
          </w:tcPr>
          <w:p w:rsidR="00327AD9" w:rsidRDefault="00327AD9">
            <w:pPr>
              <w:rPr>
                <w:rFonts w:cs="Times New Roman"/>
                <w:b/>
                <w:bCs/>
                <w:i/>
                <w:iCs/>
              </w:rPr>
            </w:pPr>
            <w:r>
              <w:rPr>
                <w:rFonts w:cs="Times New Roman"/>
                <w:b/>
                <w:bCs/>
                <w:i/>
                <w:iCs/>
              </w:rPr>
              <w:t>И(КИ)</w:t>
            </w:r>
            <w:r>
              <w:rPr>
                <w:rFonts w:cs="Times New Roman"/>
                <w:b/>
                <w:bCs/>
                <w:i/>
                <w:iCs/>
                <w:kern w:val="1"/>
              </w:rPr>
              <w:t xml:space="preserve"> – </w:t>
            </w:r>
            <w:r>
              <w:rPr>
                <w:rFonts w:cs="Times New Roman"/>
                <w:b/>
                <w:bCs/>
                <w:i/>
                <w:iCs/>
              </w:rPr>
              <w:t xml:space="preserve">Подзона инженерной инфраструктуры размещения объектов </w:t>
            </w:r>
            <w:r>
              <w:rPr>
                <w:rFonts w:cs="Times New Roman"/>
                <w:b/>
                <w:bCs/>
                <w:i/>
                <w:iCs/>
              </w:rPr>
              <w:br/>
              <w:t>коммунальной инфраструктуры</w:t>
            </w:r>
          </w:p>
        </w:tc>
      </w:tr>
      <w:tr w:rsidR="00327AD9">
        <w:trPr>
          <w:trHeight w:val="54"/>
        </w:trPr>
        <w:tc>
          <w:tcPr>
            <w:tcW w:w="10348" w:type="dxa"/>
            <w:vAlign w:val="center"/>
          </w:tcPr>
          <w:p w:rsidR="00327AD9" w:rsidRDefault="00327AD9">
            <w:pPr>
              <w:rPr>
                <w:rFonts w:cs="Times New Roman"/>
                <w:b/>
                <w:bCs/>
              </w:rPr>
            </w:pPr>
            <w:r>
              <w:rPr>
                <w:rFonts w:cs="Times New Roman"/>
                <w:b/>
                <w:bCs/>
              </w:rPr>
              <w:t>Основные виды разрешенного использования</w:t>
            </w:r>
          </w:p>
          <w:p w:rsidR="00327AD9" w:rsidRDefault="00327AD9">
            <w:pPr>
              <w:rPr>
                <w:rFonts w:cs="Times New Roman"/>
                <w:b/>
                <w:bCs/>
              </w:rPr>
            </w:pPr>
          </w:p>
          <w:p w:rsidR="00327AD9" w:rsidRDefault="00327AD9">
            <w:pPr>
              <w:rPr>
                <w:rFonts w:cs="Times New Roman"/>
              </w:rPr>
            </w:pPr>
            <w:r>
              <w:rPr>
                <w:rFonts w:cs="Times New Roman"/>
              </w:rPr>
              <w:t>Головные объекты, здания и сооружения, обеспечивающие функционирование систем водоснабжения, газоснабжения, электроснабжения, теплоснабжения и водоотведния,</w:t>
            </w:r>
          </w:p>
          <w:p w:rsidR="00327AD9" w:rsidRDefault="00327AD9">
            <w:pPr>
              <w:rPr>
                <w:rFonts w:cs="Times New Roman"/>
              </w:rPr>
            </w:pPr>
            <w:r>
              <w:rPr>
                <w:rFonts w:cs="Times New Roman"/>
              </w:rPr>
              <w:t>Устройства для очистки поверхностных стоков.</w:t>
            </w:r>
          </w:p>
          <w:p w:rsidR="00327AD9" w:rsidRDefault="00327AD9">
            <w:pPr>
              <w:rPr>
                <w:rFonts w:cs="Times New Roman"/>
                <w:kern w:val="1"/>
              </w:rPr>
            </w:pPr>
            <w:r>
              <w:rPr>
                <w:rFonts w:cs="Times New Roman"/>
                <w:kern w:val="1"/>
              </w:rPr>
              <w:t>Сооружения и линейные объекты инженерной инфраструктуры.</w:t>
            </w:r>
          </w:p>
          <w:p w:rsidR="00327AD9" w:rsidRDefault="00327AD9">
            <w:pPr>
              <w:rPr>
                <w:rFonts w:cs="Times New Roman"/>
                <w:kern w:val="1"/>
              </w:rPr>
            </w:pPr>
            <w:r>
              <w:rPr>
                <w:rFonts w:cs="Times New Roman"/>
                <w:kern w:val="1"/>
              </w:rPr>
              <w:t>Объекты обеспечения пожарной безопасности (гидранты, резервуары, противопожарные водоемы).</w:t>
            </w:r>
          </w:p>
          <w:p w:rsidR="00327AD9" w:rsidRDefault="00327AD9">
            <w:pPr>
              <w:rPr>
                <w:rFonts w:cs="Times New Roman"/>
              </w:rPr>
            </w:pPr>
            <w:r>
              <w:rPr>
                <w:rFonts w:cs="Times New Roman"/>
              </w:rPr>
              <w:t>Офисы, конторы, административные службы инженерной инфраструктуры.</w:t>
            </w:r>
          </w:p>
          <w:p w:rsidR="00327AD9" w:rsidRDefault="00327AD9">
            <w:pPr>
              <w:rPr>
                <w:rFonts w:cs="Times New Roman"/>
                <w:color w:val="00000A"/>
                <w:kern w:val="1"/>
              </w:rPr>
            </w:pPr>
            <w:r>
              <w:rPr>
                <w:rFonts w:cs="Times New Roman"/>
                <w:color w:val="00000A"/>
                <w:kern w:val="1"/>
              </w:rPr>
              <w:t>Передающие радиотехнические объекты, в том числе антенно-мачтовые сооружения:</w:t>
            </w:r>
          </w:p>
          <w:p w:rsidR="00327AD9" w:rsidRDefault="00327AD9">
            <w:pPr>
              <w:rPr>
                <w:rFonts w:cs="Times New Roman"/>
                <w:color w:val="00000A"/>
                <w:kern w:val="1"/>
              </w:rPr>
            </w:pPr>
            <w:r>
              <w:rPr>
                <w:rFonts w:cs="Times New Roman"/>
                <w:color w:val="00000A"/>
                <w:kern w:val="1"/>
              </w:rPr>
              <w:t>- распространяющие телевизионный сигнал;</w:t>
            </w:r>
          </w:p>
          <w:p w:rsidR="00327AD9" w:rsidRDefault="00327AD9">
            <w:pPr>
              <w:rPr>
                <w:rFonts w:cs="Times New Roman"/>
                <w:color w:val="00000A"/>
                <w:kern w:val="1"/>
              </w:rPr>
            </w:pPr>
            <w:r>
              <w:rPr>
                <w:rFonts w:cs="Times New Roman"/>
                <w:color w:val="00000A"/>
                <w:kern w:val="1"/>
              </w:rPr>
              <w:t>- обеспечивающие электрическую связь, в том числе, мобильную телефонную связь.</w:t>
            </w:r>
          </w:p>
        </w:tc>
      </w:tr>
      <w:tr w:rsidR="00327AD9">
        <w:tc>
          <w:tcPr>
            <w:tcW w:w="10348" w:type="dxa"/>
            <w:vAlign w:val="center"/>
          </w:tcPr>
          <w:p w:rsidR="00327AD9" w:rsidRDefault="00327AD9">
            <w:pPr>
              <w:rPr>
                <w:rFonts w:cs="Times New Roman"/>
                <w:b/>
                <w:bCs/>
              </w:rPr>
            </w:pPr>
            <w:r>
              <w:rPr>
                <w:rFonts w:cs="Times New Roman"/>
                <w:b/>
                <w:bCs/>
              </w:rPr>
              <w:t>Условно разрешенные виды использования</w:t>
            </w:r>
          </w:p>
          <w:p w:rsidR="00327AD9" w:rsidRDefault="00327AD9">
            <w:pPr>
              <w:rPr>
                <w:rFonts w:cs="Times New Roman"/>
                <w:b/>
                <w:bCs/>
                <w:color w:val="00000A"/>
                <w:kern w:val="1"/>
              </w:rPr>
            </w:pPr>
          </w:p>
          <w:p w:rsidR="00327AD9" w:rsidRDefault="00327AD9">
            <w:pPr>
              <w:rPr>
                <w:rFonts w:cs="Times New Roman"/>
                <w:color w:val="00000A"/>
                <w:kern w:val="1"/>
              </w:rPr>
            </w:pPr>
            <w:r>
              <w:rPr>
                <w:rFonts w:cs="Times New Roman"/>
                <w:color w:val="00000A"/>
                <w:kern w:val="1"/>
              </w:rPr>
              <w:t>Сооружения и устройства для механической очистки поверхностных стоков.</w:t>
            </w:r>
          </w:p>
          <w:p w:rsidR="00327AD9" w:rsidRDefault="00327AD9">
            <w:pPr>
              <w:rPr>
                <w:rFonts w:cs="Times New Roman"/>
                <w:color w:val="00000A"/>
                <w:kern w:val="1"/>
              </w:rPr>
            </w:pPr>
            <w:r>
              <w:rPr>
                <w:rFonts w:cs="Times New Roman"/>
                <w:color w:val="00000A"/>
                <w:kern w:val="1"/>
              </w:rPr>
              <w:t>Улично-дорожная сеть:</w:t>
            </w:r>
          </w:p>
          <w:p w:rsidR="00327AD9" w:rsidRDefault="00327AD9">
            <w:pPr>
              <w:rPr>
                <w:rFonts w:cs="Times New Roman"/>
              </w:rPr>
            </w:pPr>
            <w:r>
              <w:rPr>
                <w:rFonts w:cs="Times New Roman"/>
              </w:rPr>
              <w:t>- проезды;</w:t>
            </w:r>
          </w:p>
          <w:p w:rsidR="00327AD9" w:rsidRDefault="00327AD9">
            <w:pPr>
              <w:rPr>
                <w:rFonts w:cs="Times New Roman"/>
              </w:rPr>
            </w:pPr>
            <w:r>
              <w:rPr>
                <w:rFonts w:cs="Times New Roman"/>
              </w:rPr>
              <w:t>- проходы.</w:t>
            </w:r>
          </w:p>
          <w:p w:rsidR="00327AD9" w:rsidRDefault="00327AD9">
            <w:pPr>
              <w:rPr>
                <w:rFonts w:cs="Times New Roman"/>
                <w:kern w:val="1"/>
              </w:rPr>
            </w:pPr>
            <w:r>
              <w:rPr>
                <w:rFonts w:cs="Times New Roman"/>
                <w:kern w:val="1"/>
              </w:rPr>
              <w:t>Производственные, в том числе сельскохозяйственные, и складские объекты, не требующие установления санитарно-защитной зоны более 150 м.</w:t>
            </w:r>
          </w:p>
          <w:p w:rsidR="00327AD9" w:rsidRDefault="00327AD9">
            <w:pPr>
              <w:rPr>
                <w:rFonts w:cs="Times New Roman"/>
              </w:rPr>
            </w:pPr>
            <w:r>
              <w:rPr>
                <w:rFonts w:cs="Times New Roman"/>
              </w:rPr>
              <w:t>Объекты санитарной очистки территории.</w:t>
            </w:r>
          </w:p>
          <w:p w:rsidR="00327AD9" w:rsidRDefault="00327AD9">
            <w:pPr>
              <w:rPr>
                <w:rFonts w:cs="Times New Roman"/>
              </w:rPr>
            </w:pPr>
            <w:r>
              <w:rPr>
                <w:rFonts w:cs="Times New Roman"/>
              </w:rPr>
              <w:t>Гаражи (индивидуальные и коллективные) и стоянки для хранения индивидуальных легковых автомобилей.</w:t>
            </w:r>
          </w:p>
          <w:p w:rsidR="00327AD9" w:rsidRDefault="00327AD9">
            <w:pPr>
              <w:rPr>
                <w:rFonts w:cs="Times New Roman"/>
              </w:rPr>
            </w:pPr>
            <w:r>
              <w:rPr>
                <w:rFonts w:cs="Times New Roman"/>
              </w:rPr>
              <w:t>Иные вспомогательные объекты для обслуживания и эксплуатации строений, сооружений и коммуникаций.</w:t>
            </w:r>
          </w:p>
          <w:p w:rsidR="00327AD9" w:rsidRDefault="00327AD9">
            <w:pPr>
              <w:rPr>
                <w:rFonts w:cs="Times New Roman"/>
              </w:rPr>
            </w:pPr>
            <w:r>
              <w:rPr>
                <w:rFonts w:cs="Times New Roman"/>
              </w:rPr>
              <w:t>Сооружения защиты от затопления и подтопления.</w:t>
            </w:r>
          </w:p>
          <w:p w:rsidR="00327AD9" w:rsidRDefault="00327AD9">
            <w:pPr>
              <w:rPr>
                <w:rFonts w:cs="Times New Roman"/>
              </w:rPr>
            </w:pPr>
            <w:r>
              <w:rPr>
                <w:rFonts w:cs="Times New Roman"/>
              </w:rPr>
              <w:t>Остановочные и торгово-остановочные пункты общественного транспорта</w:t>
            </w:r>
          </w:p>
          <w:p w:rsidR="00327AD9" w:rsidRDefault="00327AD9">
            <w:pPr>
              <w:rPr>
                <w:rFonts w:cs="Times New Roman"/>
                <w:b/>
                <w:bCs/>
              </w:rPr>
            </w:pPr>
            <w:r>
              <w:rPr>
                <w:rFonts w:cs="Times New Roman"/>
              </w:rPr>
              <w:t>Объекты, предусмотренные проектом планировки территории.</w:t>
            </w:r>
          </w:p>
        </w:tc>
      </w:tr>
      <w:tr w:rsidR="00327AD9">
        <w:tc>
          <w:tcPr>
            <w:tcW w:w="10348" w:type="dxa"/>
            <w:vAlign w:val="center"/>
          </w:tcPr>
          <w:p w:rsidR="00327AD9" w:rsidRDefault="00327AD9">
            <w:pPr>
              <w:rPr>
                <w:rFonts w:cs="Times New Roman"/>
                <w:b/>
                <w:bCs/>
                <w:color w:val="00000A"/>
                <w:kern w:val="1"/>
              </w:rPr>
            </w:pPr>
            <w:r>
              <w:rPr>
                <w:rFonts w:cs="Times New Roman"/>
                <w:b/>
                <w:bCs/>
                <w:color w:val="00000A"/>
                <w:kern w:val="1"/>
              </w:rPr>
              <w:t>Вспомогательные виды разрешенного использования при объектах водоотведения</w:t>
            </w:r>
          </w:p>
          <w:p w:rsidR="00327AD9" w:rsidRDefault="00327AD9">
            <w:pPr>
              <w:rPr>
                <w:rFonts w:cs="Times New Roman"/>
              </w:rPr>
            </w:pPr>
          </w:p>
          <w:p w:rsidR="00327AD9" w:rsidRDefault="00327AD9">
            <w:pPr>
              <w:rPr>
                <w:rFonts w:cs="Times New Roman"/>
              </w:rPr>
            </w:pPr>
            <w:r>
              <w:rPr>
                <w:rFonts w:cs="Times New Roman"/>
              </w:rPr>
              <w:t>Административно-бытовые здания.</w:t>
            </w:r>
          </w:p>
          <w:p w:rsidR="00327AD9" w:rsidRDefault="00327AD9">
            <w:pPr>
              <w:rPr>
                <w:rFonts w:cs="Times New Roman"/>
              </w:rPr>
            </w:pPr>
            <w:r>
              <w:rPr>
                <w:rFonts w:cs="Times New Roman"/>
              </w:rPr>
              <w:t>Пункты оказания первой медицинской помощи.</w:t>
            </w:r>
          </w:p>
          <w:p w:rsidR="00327AD9" w:rsidRDefault="00327AD9">
            <w:pPr>
              <w:rPr>
                <w:rFonts w:cs="Times New Roman"/>
              </w:rPr>
            </w:pPr>
            <w:r>
              <w:rPr>
                <w:rFonts w:cs="Times New Roman"/>
              </w:rPr>
              <w:t>Объекты обеспечения пожарной безопасности (гидранты, резервуары, противопожарные водоемы).</w:t>
            </w:r>
          </w:p>
          <w:p w:rsidR="00327AD9" w:rsidRDefault="00327AD9">
            <w:pPr>
              <w:rPr>
                <w:rFonts w:cs="Times New Roman"/>
                <w:color w:val="00000A"/>
                <w:kern w:val="1"/>
              </w:rPr>
            </w:pPr>
            <w:r>
              <w:rPr>
                <w:rFonts w:cs="Times New Roman"/>
                <w:color w:val="00000A"/>
                <w:kern w:val="1"/>
              </w:rPr>
              <w:t>Отделения, посты, участковые пункты охраны порядка.</w:t>
            </w:r>
          </w:p>
          <w:p w:rsidR="00327AD9" w:rsidRDefault="00327AD9">
            <w:pPr>
              <w:rPr>
                <w:rFonts w:cs="Times New Roman"/>
              </w:rPr>
            </w:pPr>
            <w:r>
              <w:rPr>
                <w:rFonts w:cs="Times New Roman"/>
              </w:rPr>
              <w:t>Здания и сооружения для размещения служб охраны и наблюдения;</w:t>
            </w:r>
          </w:p>
          <w:p w:rsidR="00327AD9" w:rsidRDefault="00327AD9">
            <w:pPr>
              <w:rPr>
                <w:rFonts w:cs="Times New Roman"/>
              </w:rPr>
            </w:pPr>
            <w:r>
              <w:rPr>
                <w:rFonts w:cs="Times New Roman"/>
              </w:rPr>
              <w:t>Площадки для мусоросборников.</w:t>
            </w:r>
          </w:p>
          <w:p w:rsidR="00327AD9" w:rsidRDefault="00327AD9">
            <w:pPr>
              <w:rPr>
                <w:rFonts w:cs="Times New Roman"/>
              </w:rPr>
            </w:pPr>
            <w:r>
              <w:rPr>
                <w:rFonts w:cs="Times New Roman"/>
              </w:rPr>
              <w:t>Общественные туалеты</w:t>
            </w:r>
          </w:p>
          <w:p w:rsidR="00327AD9" w:rsidRDefault="00327AD9">
            <w:pPr>
              <w:rPr>
                <w:rFonts w:cs="Times New Roman"/>
                <w:b/>
                <w:bCs/>
              </w:rPr>
            </w:pPr>
            <w:r>
              <w:rPr>
                <w:rFonts w:cs="Times New Roman"/>
              </w:rPr>
              <w:t>Элементы благоустройства и вертикальной планировки (открытые лестницы, подпорные стенки, декоративные пешеходные мостики и т.п.), малые архитектурные формы</w:t>
            </w:r>
          </w:p>
        </w:tc>
      </w:tr>
    </w:tbl>
    <w:p w:rsidR="00327AD9" w:rsidRDefault="00327AD9">
      <w:pPr>
        <w:tabs>
          <w:tab w:val="left" w:pos="-142"/>
        </w:tabs>
        <w:spacing w:before="120"/>
        <w:ind w:firstLine="567"/>
        <w:rPr>
          <w:rFonts w:cs="Times New Roman"/>
          <w:b/>
          <w:bCs/>
        </w:rPr>
      </w:pPr>
      <w:r>
        <w:rPr>
          <w:rFonts w:cs="Times New Roman"/>
          <w:b/>
          <w:bCs/>
        </w:rPr>
        <w:t>Предельные параметры использования земельных участков и объектов капитального строительства:</w:t>
      </w:r>
    </w:p>
    <w:p w:rsidR="00327AD9" w:rsidRDefault="00327AD9">
      <w:pPr>
        <w:pStyle w:val="ListParagraph"/>
        <w:numPr>
          <w:ilvl w:val="0"/>
          <w:numId w:val="30"/>
        </w:numPr>
        <w:tabs>
          <w:tab w:val="left" w:pos="-142"/>
        </w:tabs>
      </w:pPr>
      <w:r>
        <w:t>- площадь территории, занимаемой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327AD9" w:rsidRDefault="00327AD9">
      <w:pPr>
        <w:pStyle w:val="ListParagraph"/>
        <w:widowControl w:val="0"/>
        <w:numPr>
          <w:ilvl w:val="0"/>
          <w:numId w:val="30"/>
        </w:numPr>
        <w:shd w:val="clear" w:color="auto" w:fill="FFFFFF"/>
        <w:tabs>
          <w:tab w:val="left" w:pos="547"/>
        </w:tabs>
        <w:autoSpaceDE w:val="0"/>
        <w:autoSpaceDN w:val="0"/>
        <w:adjustRightInd w:val="0"/>
        <w:spacing w:before="120" w:after="120"/>
        <w:jc w:val="both"/>
        <w:rPr>
          <w:color w:val="auto"/>
          <w:spacing w:val="-4"/>
        </w:rPr>
      </w:pPr>
      <w:r>
        <w:rPr>
          <w:color w:val="auto"/>
          <w:spacing w:val="-4"/>
        </w:rPr>
        <w:t>-предельные размеры земельных участков, в том числе их площадь</w:t>
      </w:r>
    </w:p>
    <w:p w:rsidR="00327AD9" w:rsidRDefault="00327AD9">
      <w:pPr>
        <w:widowControl w:val="0"/>
        <w:numPr>
          <w:ilvl w:val="1"/>
          <w:numId w:val="31"/>
        </w:numPr>
        <w:shd w:val="clear" w:color="auto" w:fill="FFFFFF"/>
        <w:tabs>
          <w:tab w:val="left" w:pos="547"/>
        </w:tabs>
        <w:autoSpaceDE w:val="0"/>
        <w:autoSpaceDN w:val="0"/>
        <w:adjustRightInd w:val="0"/>
        <w:jc w:val="both"/>
        <w:rPr>
          <w:rFonts w:cs="Times New Roman"/>
          <w:spacing w:val="-4"/>
        </w:rPr>
      </w:pPr>
      <w:r>
        <w:rPr>
          <w:rFonts w:cs="Times New Roman"/>
          <w:spacing w:val="-4"/>
        </w:rPr>
        <w:t>минимальная ширина земельного участка 10 метров;</w:t>
      </w:r>
    </w:p>
    <w:p w:rsidR="00327AD9" w:rsidRDefault="00327AD9">
      <w:pPr>
        <w:widowControl w:val="0"/>
        <w:numPr>
          <w:ilvl w:val="1"/>
          <w:numId w:val="31"/>
        </w:numPr>
        <w:shd w:val="clear" w:color="auto" w:fill="FFFFFF"/>
        <w:tabs>
          <w:tab w:val="left" w:pos="547"/>
        </w:tabs>
        <w:autoSpaceDE w:val="0"/>
        <w:autoSpaceDN w:val="0"/>
        <w:adjustRightInd w:val="0"/>
        <w:jc w:val="both"/>
        <w:rPr>
          <w:rFonts w:cs="Times New Roman"/>
          <w:spacing w:val="-4"/>
        </w:rPr>
      </w:pPr>
      <w:r>
        <w:rPr>
          <w:rFonts w:cs="Times New Roman"/>
          <w:spacing w:val="-4"/>
        </w:rPr>
        <w:t>минимальная площадь земельного участка 100 кв.м.;</w:t>
      </w:r>
    </w:p>
    <w:p w:rsidR="00327AD9" w:rsidRDefault="00327AD9">
      <w:pPr>
        <w:widowControl w:val="0"/>
        <w:numPr>
          <w:ilvl w:val="1"/>
          <w:numId w:val="31"/>
        </w:numPr>
        <w:shd w:val="clear" w:color="auto" w:fill="FFFFFF"/>
        <w:tabs>
          <w:tab w:val="left" w:pos="547"/>
        </w:tabs>
        <w:autoSpaceDE w:val="0"/>
        <w:autoSpaceDN w:val="0"/>
        <w:adjustRightInd w:val="0"/>
        <w:jc w:val="both"/>
        <w:rPr>
          <w:rFonts w:cs="Times New Roman"/>
          <w:spacing w:val="-4"/>
        </w:rPr>
      </w:pPr>
      <w:r>
        <w:rPr>
          <w:rFonts w:cs="Times New Roman"/>
          <w:spacing w:val="-4"/>
        </w:rPr>
        <w:t>максимальная площадь земельного участка -10 га.</w:t>
      </w:r>
    </w:p>
    <w:p w:rsidR="00327AD9" w:rsidRDefault="00327AD9">
      <w:pPr>
        <w:pStyle w:val="ListParagraph"/>
        <w:widowControl w:val="0"/>
        <w:numPr>
          <w:ilvl w:val="0"/>
          <w:numId w:val="30"/>
        </w:numPr>
        <w:shd w:val="clear" w:color="auto" w:fill="FFFFFF"/>
        <w:tabs>
          <w:tab w:val="left" w:pos="547"/>
        </w:tabs>
        <w:autoSpaceDE w:val="0"/>
        <w:autoSpaceDN w:val="0"/>
        <w:adjustRightInd w:val="0"/>
        <w:spacing w:before="120" w:after="120"/>
        <w:jc w:val="both"/>
        <w:rPr>
          <w:color w:val="auto"/>
          <w:spacing w:val="-4"/>
        </w:rPr>
      </w:pPr>
      <w:r>
        <w:rPr>
          <w:color w:val="auto"/>
          <w:spacing w:val="-4"/>
        </w:rPr>
        <w:t xml:space="preserve">-минимальные отступы от границ земельных участков в целях определения места допустимого размещения зданий и сооружений – 3 м., </w:t>
      </w:r>
    </w:p>
    <w:p w:rsidR="00327AD9" w:rsidRDefault="00327AD9">
      <w:pPr>
        <w:pStyle w:val="ListParagraph"/>
        <w:widowControl w:val="0"/>
        <w:numPr>
          <w:ilvl w:val="0"/>
          <w:numId w:val="32"/>
        </w:numPr>
        <w:shd w:val="clear" w:color="auto" w:fill="FFFFFF"/>
        <w:tabs>
          <w:tab w:val="left" w:pos="547"/>
        </w:tabs>
        <w:autoSpaceDE w:val="0"/>
        <w:autoSpaceDN w:val="0"/>
        <w:adjustRightInd w:val="0"/>
        <w:spacing w:before="120" w:after="120"/>
        <w:jc w:val="both"/>
        <w:rPr>
          <w:color w:val="auto"/>
          <w:spacing w:val="-4"/>
        </w:rPr>
      </w:pPr>
      <w:r>
        <w:rPr>
          <w:color w:val="auto"/>
          <w:spacing w:val="-4"/>
        </w:rPr>
        <w:t>за исключением: от красной линии улиц 5 м,</w:t>
      </w:r>
    </w:p>
    <w:p w:rsidR="00327AD9" w:rsidRDefault="00327AD9">
      <w:pPr>
        <w:pStyle w:val="ListParagraph"/>
        <w:numPr>
          <w:ilvl w:val="0"/>
          <w:numId w:val="30"/>
        </w:numPr>
        <w:tabs>
          <w:tab w:val="left" w:pos="-142"/>
        </w:tabs>
        <w:rPr>
          <w:color w:val="auto"/>
        </w:rPr>
      </w:pPr>
      <w:r>
        <w:rPr>
          <w:color w:val="auto"/>
        </w:rPr>
        <w:t>- максимальная этажность основных и вспомогательных зданий – 3 эт.</w:t>
      </w:r>
    </w:p>
    <w:p w:rsidR="00327AD9" w:rsidRDefault="00327AD9">
      <w:pPr>
        <w:pStyle w:val="ListParagraph"/>
        <w:numPr>
          <w:ilvl w:val="0"/>
          <w:numId w:val="30"/>
        </w:numPr>
        <w:tabs>
          <w:tab w:val="left" w:pos="-142"/>
        </w:tabs>
        <w:rPr>
          <w:color w:val="auto"/>
        </w:rPr>
      </w:pPr>
      <w:r>
        <w:rPr>
          <w:color w:val="auto"/>
        </w:rPr>
        <w:t>- максимальная высота специальных сооружений определяется технологическими требованиями.</w:t>
      </w:r>
    </w:p>
    <w:p w:rsidR="00327AD9" w:rsidRDefault="00327AD9">
      <w:pPr>
        <w:pStyle w:val="ListParagraph"/>
        <w:numPr>
          <w:ilvl w:val="0"/>
          <w:numId w:val="30"/>
        </w:numPr>
        <w:rPr>
          <w:color w:val="auto"/>
        </w:rPr>
      </w:pPr>
      <w:r>
        <w:rPr>
          <w:color w:val="auto"/>
        </w:rPr>
        <w:t>Максимальный процент застройки в границах земельного участка 40%.</w:t>
      </w:r>
    </w:p>
    <w:p w:rsidR="00327AD9" w:rsidRDefault="00327AD9">
      <w:pPr>
        <w:tabs>
          <w:tab w:val="left" w:pos="-142"/>
        </w:tabs>
        <w:ind w:left="360"/>
        <w:rPr>
          <w:rFonts w:cs="Times New Roman"/>
        </w:rPr>
      </w:pPr>
    </w:p>
    <w:p w:rsidR="00327AD9" w:rsidRDefault="00327AD9">
      <w:pPr>
        <w:pStyle w:val="Heading2"/>
        <w:numPr>
          <w:ilvl w:val="1"/>
          <w:numId w:val="3"/>
        </w:numPr>
        <w:ind w:left="0" w:firstLine="0"/>
        <w:rPr>
          <w:rFonts w:ascii="Times New Roman" w:hAnsi="Times New Roman" w:cs="Times New Roman"/>
          <w:sz w:val="24"/>
          <w:szCs w:val="24"/>
        </w:rPr>
      </w:pPr>
      <w:bookmarkStart w:id="149" w:name="_Toc369534437"/>
      <w:bookmarkStart w:id="150" w:name="_Toc330816354"/>
      <w:bookmarkStart w:id="151" w:name="_Toc374978753"/>
      <w:bookmarkStart w:id="152" w:name="_Toc324005091"/>
      <w:bookmarkStart w:id="153" w:name="_Toc324010413"/>
      <w:bookmarkStart w:id="154" w:name="_Toc324010492"/>
      <w:bookmarkEnd w:id="125"/>
      <w:bookmarkEnd w:id="126"/>
      <w:bookmarkEnd w:id="127"/>
      <w:bookmarkEnd w:id="128"/>
      <w:bookmarkEnd w:id="149"/>
      <w:r>
        <w:rPr>
          <w:rFonts w:ascii="Times New Roman" w:hAnsi="Times New Roman" w:cs="Times New Roman"/>
          <w:sz w:val="24"/>
          <w:szCs w:val="24"/>
        </w:rPr>
        <w:t>Зона транспортной инфраструктуры</w:t>
      </w:r>
      <w:bookmarkEnd w:id="150"/>
      <w:bookmarkEnd w:id="151"/>
    </w:p>
    <w:p w:rsidR="00327AD9" w:rsidRDefault="00327AD9">
      <w:pPr>
        <w:pStyle w:val="Heading3"/>
        <w:numPr>
          <w:ilvl w:val="2"/>
          <w:numId w:val="3"/>
        </w:numPr>
        <w:ind w:left="0" w:right="425" w:firstLine="0"/>
        <w:rPr>
          <w:rFonts w:ascii="Times New Roman" w:hAnsi="Times New Roman" w:cs="Times New Roman"/>
        </w:rPr>
      </w:pPr>
      <w:bookmarkStart w:id="155" w:name="_Toc324005093"/>
      <w:bookmarkStart w:id="156" w:name="_Toc324010414"/>
      <w:bookmarkStart w:id="157" w:name="_Toc324010493"/>
      <w:bookmarkStart w:id="158" w:name="_Toc329340690"/>
      <w:bookmarkStart w:id="159" w:name="_Toc330816357"/>
      <w:bookmarkStart w:id="160" w:name="_Toc374978754"/>
      <w:bookmarkStart w:id="161" w:name="_Toc324005095"/>
      <w:bookmarkStart w:id="162" w:name="_Toc324010415"/>
      <w:bookmarkStart w:id="163" w:name="_Toc324010494"/>
      <w:bookmarkStart w:id="164" w:name="_Toc325366630"/>
      <w:bookmarkEnd w:id="152"/>
      <w:bookmarkEnd w:id="153"/>
      <w:bookmarkEnd w:id="154"/>
      <w:r>
        <w:rPr>
          <w:rFonts w:ascii="Times New Roman" w:hAnsi="Times New Roman" w:cs="Times New Roman"/>
        </w:rPr>
        <w:t>Подзона транспортной инфраструктуры размещения автомобильных дорог.</w:t>
      </w:r>
      <w:r>
        <w:rPr>
          <w:rFonts w:ascii="Times New Roman" w:hAnsi="Times New Roman" w:cs="Times New Roman"/>
        </w:rPr>
        <w:br/>
        <w:t xml:space="preserve"> Градостроительный регламент</w:t>
      </w:r>
      <w:bookmarkEnd w:id="155"/>
      <w:bookmarkEnd w:id="156"/>
      <w:bookmarkEnd w:id="157"/>
      <w:bookmarkEnd w:id="158"/>
      <w:bookmarkEnd w:id="159"/>
      <w:bookmarkEnd w:id="160"/>
    </w:p>
    <w:p w:rsidR="00327AD9" w:rsidRDefault="00327AD9">
      <w:pPr>
        <w:ind w:firstLine="567"/>
        <w:rPr>
          <w:rFonts w:cs="Times New Roman"/>
        </w:rPr>
      </w:pPr>
      <w:bookmarkStart w:id="165" w:name="_Toc324003956"/>
      <w:bookmarkStart w:id="166" w:name="_Toc324005094"/>
      <w:r>
        <w:rPr>
          <w:rFonts w:cs="Times New Roman"/>
        </w:rPr>
        <w:t>Виды разрешенного использования земельных участков и объектов капитального строительства приведены в Таблице 2.9.</w:t>
      </w:r>
      <w:bookmarkEnd w:id="165"/>
      <w:bookmarkEnd w:id="166"/>
      <w:r>
        <w:rPr>
          <w:rFonts w:cs="Times New Roman"/>
        </w:rPr>
        <w:t>1.</w:t>
      </w:r>
    </w:p>
    <w:p w:rsidR="00327AD9" w:rsidRDefault="00327AD9">
      <w:pPr>
        <w:spacing w:before="120"/>
        <w:ind w:left="-567" w:firstLine="567"/>
        <w:jc w:val="center"/>
        <w:rPr>
          <w:rFonts w:cs="Times New Roman"/>
          <w:b/>
          <w:bCs/>
        </w:rPr>
      </w:pPr>
      <w:r>
        <w:rPr>
          <w:rFonts w:cs="Times New Roman"/>
          <w:b/>
          <w:bCs/>
        </w:rPr>
        <w:t xml:space="preserve">Виды разрешенного использования земельных участков и </w:t>
      </w:r>
      <w:r>
        <w:rPr>
          <w:rFonts w:cs="Times New Roman"/>
          <w:b/>
          <w:bCs/>
        </w:rPr>
        <w:br/>
        <w:t>объектов капитального строительства</w:t>
      </w:r>
    </w:p>
    <w:p w:rsidR="00327AD9" w:rsidRDefault="00327AD9">
      <w:pPr>
        <w:spacing w:after="120"/>
        <w:ind w:left="-567" w:firstLine="567"/>
        <w:jc w:val="right"/>
        <w:rPr>
          <w:rFonts w:cs="Times New Roman"/>
          <w:b/>
          <w:bCs/>
          <w:i/>
          <w:iCs/>
        </w:rPr>
      </w:pPr>
      <w:r>
        <w:rPr>
          <w:rFonts w:cs="Times New Roman"/>
          <w:i/>
          <w:iCs/>
        </w:rPr>
        <w:t>Таблица 2.9.1.</w:t>
      </w:r>
    </w:p>
    <w:tbl>
      <w:tblPr>
        <w:tblW w:w="515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5"/>
      </w:tblGrid>
      <w:tr w:rsidR="00327AD9">
        <w:trPr>
          <w:trHeight w:val="425"/>
        </w:trPr>
        <w:tc>
          <w:tcPr>
            <w:tcW w:w="10315" w:type="dxa"/>
            <w:shd w:val="clear" w:color="auto" w:fill="EEECE1"/>
            <w:vAlign w:val="center"/>
          </w:tcPr>
          <w:p w:rsidR="00327AD9" w:rsidRDefault="00327AD9">
            <w:pPr>
              <w:rPr>
                <w:rFonts w:cs="Times New Roman"/>
                <w:i/>
                <w:iCs/>
              </w:rPr>
            </w:pPr>
            <w:r>
              <w:rPr>
                <w:rFonts w:cs="Times New Roman"/>
                <w:b/>
                <w:bCs/>
                <w:i/>
                <w:iCs/>
                <w:color w:val="00000A"/>
                <w:kern w:val="1"/>
              </w:rPr>
              <w:t xml:space="preserve">Т(АД) – </w:t>
            </w:r>
            <w:r>
              <w:rPr>
                <w:rFonts w:cs="Times New Roman"/>
                <w:b/>
                <w:bCs/>
                <w:i/>
                <w:iCs/>
              </w:rPr>
              <w:t>Подзона транспортной инфраструктуры размещения автомобильных дорог</w:t>
            </w:r>
          </w:p>
        </w:tc>
      </w:tr>
      <w:tr w:rsidR="00327AD9">
        <w:trPr>
          <w:trHeight w:val="54"/>
        </w:trPr>
        <w:tc>
          <w:tcPr>
            <w:tcW w:w="10315" w:type="dxa"/>
          </w:tcPr>
          <w:p w:rsidR="00327AD9" w:rsidRDefault="00327AD9">
            <w:pPr>
              <w:rPr>
                <w:rFonts w:cs="Times New Roman"/>
                <w:b/>
                <w:bCs/>
              </w:rPr>
            </w:pPr>
            <w:r>
              <w:rPr>
                <w:rFonts w:cs="Times New Roman"/>
                <w:b/>
                <w:bCs/>
              </w:rPr>
              <w:t>Основные виды разрешенного использования</w:t>
            </w:r>
          </w:p>
          <w:p w:rsidR="00327AD9" w:rsidRDefault="00327AD9">
            <w:pPr>
              <w:rPr>
                <w:rFonts w:cs="Times New Roman"/>
                <w:b/>
                <w:bCs/>
              </w:rPr>
            </w:pPr>
          </w:p>
          <w:p w:rsidR="00327AD9" w:rsidRDefault="00327AD9">
            <w:pPr>
              <w:rPr>
                <w:rFonts w:cs="Times New Roman"/>
                <w:kern w:val="1"/>
              </w:rPr>
            </w:pPr>
            <w:r>
              <w:rPr>
                <w:rFonts w:cs="Times New Roman"/>
                <w:kern w:val="1"/>
              </w:rPr>
              <w:t>Линейные объекты инженерной инфраструктуры.</w:t>
            </w:r>
          </w:p>
          <w:p w:rsidR="00327AD9" w:rsidRDefault="00327AD9">
            <w:pPr>
              <w:rPr>
                <w:rFonts w:cs="Times New Roman"/>
                <w:kern w:val="1"/>
              </w:rPr>
            </w:pPr>
            <w:r>
              <w:rPr>
                <w:rFonts w:cs="Times New Roman"/>
                <w:kern w:val="1"/>
              </w:rPr>
              <w:t>Объекты обеспечения пожарной безопасности (гидранты, резервуары, противопожарные водоемы).</w:t>
            </w:r>
          </w:p>
          <w:p w:rsidR="00327AD9" w:rsidRDefault="00327AD9">
            <w:pPr>
              <w:rPr>
                <w:rFonts w:cs="Times New Roman"/>
                <w:kern w:val="1"/>
              </w:rPr>
            </w:pPr>
            <w:r>
              <w:rPr>
                <w:rFonts w:cs="Times New Roman"/>
                <w:kern w:val="1"/>
              </w:rPr>
              <w:t>Зеленые насаждения декоративные и объекты ландшафтного дизайна.</w:t>
            </w:r>
          </w:p>
        </w:tc>
      </w:tr>
      <w:tr w:rsidR="00327AD9">
        <w:tc>
          <w:tcPr>
            <w:tcW w:w="10315" w:type="dxa"/>
          </w:tcPr>
          <w:p w:rsidR="00327AD9" w:rsidRDefault="00327AD9">
            <w:pPr>
              <w:rPr>
                <w:rFonts w:cs="Times New Roman"/>
                <w:b/>
                <w:bCs/>
              </w:rPr>
            </w:pPr>
            <w:r>
              <w:rPr>
                <w:rFonts w:cs="Times New Roman"/>
                <w:b/>
                <w:bCs/>
              </w:rPr>
              <w:t>Условно разрешенные виды использования</w:t>
            </w:r>
          </w:p>
          <w:p w:rsidR="00327AD9" w:rsidRDefault="00327AD9">
            <w:pPr>
              <w:rPr>
                <w:rFonts w:cs="Times New Roman"/>
                <w:b/>
                <w:bCs/>
                <w:color w:val="00000A"/>
                <w:kern w:val="1"/>
              </w:rPr>
            </w:pPr>
          </w:p>
          <w:p w:rsidR="00327AD9" w:rsidRDefault="00327AD9">
            <w:pPr>
              <w:rPr>
                <w:rFonts w:cs="Times New Roman"/>
                <w:color w:val="00000A"/>
                <w:kern w:val="1"/>
              </w:rPr>
            </w:pPr>
            <w:r>
              <w:rPr>
                <w:rFonts w:cs="Times New Roman"/>
                <w:color w:val="00000A"/>
                <w:kern w:val="1"/>
              </w:rPr>
              <w:t>Дороги.</w:t>
            </w:r>
          </w:p>
          <w:p w:rsidR="00327AD9" w:rsidRDefault="00327AD9">
            <w:pPr>
              <w:rPr>
                <w:rFonts w:cs="Times New Roman"/>
                <w:color w:val="00000A"/>
                <w:kern w:val="1"/>
              </w:rPr>
            </w:pPr>
            <w:r>
              <w:rPr>
                <w:rFonts w:cs="Times New Roman"/>
                <w:color w:val="00000A"/>
                <w:kern w:val="1"/>
              </w:rPr>
              <w:t>Ограждение территории.</w:t>
            </w:r>
          </w:p>
          <w:p w:rsidR="00327AD9" w:rsidRDefault="00327AD9">
            <w:pPr>
              <w:rPr>
                <w:rFonts w:cs="Times New Roman"/>
                <w:color w:val="00000A"/>
                <w:kern w:val="1"/>
              </w:rPr>
            </w:pPr>
            <w:r>
              <w:rPr>
                <w:rFonts w:cs="Times New Roman"/>
                <w:color w:val="00000A"/>
                <w:kern w:val="1"/>
              </w:rPr>
              <w:t>Улично-дорожная сеть.</w:t>
            </w:r>
          </w:p>
          <w:p w:rsidR="00327AD9" w:rsidRDefault="00327AD9">
            <w:pPr>
              <w:rPr>
                <w:rFonts w:cs="Times New Roman"/>
                <w:color w:val="00000A"/>
                <w:kern w:val="1"/>
              </w:rPr>
            </w:pPr>
            <w:r>
              <w:rPr>
                <w:rFonts w:cs="Times New Roman"/>
                <w:color w:val="00000A"/>
                <w:kern w:val="1"/>
              </w:rPr>
              <w:t>Остановочные и торгово-остановочные пункты общественного транспорта.</w:t>
            </w:r>
          </w:p>
          <w:p w:rsidR="00327AD9" w:rsidRDefault="00327AD9">
            <w:pPr>
              <w:rPr>
                <w:rFonts w:cs="Times New Roman"/>
                <w:color w:val="00000A"/>
                <w:kern w:val="1"/>
              </w:rPr>
            </w:pPr>
            <w:r>
              <w:rPr>
                <w:rFonts w:cs="Times New Roman"/>
                <w:color w:val="00000A"/>
                <w:kern w:val="1"/>
              </w:rPr>
              <w:t>Сооружения и устройства для механической очистки поверхностных стоков.</w:t>
            </w:r>
          </w:p>
          <w:p w:rsidR="00327AD9" w:rsidRDefault="00327AD9">
            <w:pPr>
              <w:rPr>
                <w:rFonts w:cs="Times New Roman"/>
                <w:color w:val="00000A"/>
                <w:kern w:val="1"/>
              </w:rPr>
            </w:pPr>
            <w:r>
              <w:rPr>
                <w:rFonts w:cs="Times New Roman"/>
                <w:kern w:val="1"/>
              </w:rPr>
              <w:t>Станции технического обслуживания автомобилей.</w:t>
            </w:r>
          </w:p>
          <w:p w:rsidR="00327AD9" w:rsidRDefault="00327AD9">
            <w:pPr>
              <w:rPr>
                <w:rFonts w:cs="Times New Roman"/>
                <w:color w:val="00000A"/>
                <w:kern w:val="1"/>
              </w:rPr>
            </w:pPr>
            <w:r>
              <w:rPr>
                <w:rFonts w:cs="Times New Roman"/>
                <w:color w:val="00000A"/>
                <w:kern w:val="1"/>
              </w:rPr>
              <w:t>Рекламные конструкции.</w:t>
            </w:r>
          </w:p>
          <w:p w:rsidR="00327AD9" w:rsidRDefault="00327AD9">
            <w:pPr>
              <w:rPr>
                <w:rFonts w:cs="Times New Roman"/>
                <w:color w:val="00000A"/>
                <w:kern w:val="1"/>
              </w:rPr>
            </w:pPr>
            <w:r>
              <w:rPr>
                <w:rFonts w:cs="Times New Roman"/>
                <w:color w:val="00000A"/>
                <w:kern w:val="1"/>
              </w:rPr>
              <w:t>Общественные туалеты.</w:t>
            </w:r>
          </w:p>
          <w:p w:rsidR="00327AD9" w:rsidRDefault="00327AD9">
            <w:pPr>
              <w:rPr>
                <w:rFonts w:cs="Times New Roman"/>
                <w:color w:val="00000A"/>
                <w:kern w:val="1"/>
              </w:rPr>
            </w:pPr>
            <w:r>
              <w:rPr>
                <w:rFonts w:cs="Times New Roman"/>
                <w:color w:val="00000A"/>
                <w:kern w:val="1"/>
              </w:rPr>
              <w:t>Площадки для мусоросборников.</w:t>
            </w:r>
          </w:p>
          <w:p w:rsidR="00327AD9" w:rsidRDefault="00327AD9">
            <w:pPr>
              <w:rPr>
                <w:rFonts w:cs="Times New Roman"/>
                <w:color w:val="00000A"/>
                <w:kern w:val="1"/>
              </w:rPr>
            </w:pPr>
            <w:r>
              <w:rPr>
                <w:rFonts w:cs="Times New Roman"/>
              </w:rPr>
              <w:t>Объекты, предусмотренные проектом планировки территории.</w:t>
            </w:r>
          </w:p>
        </w:tc>
      </w:tr>
      <w:tr w:rsidR="00327AD9">
        <w:tc>
          <w:tcPr>
            <w:tcW w:w="10315" w:type="dxa"/>
          </w:tcPr>
          <w:p w:rsidR="00327AD9" w:rsidRDefault="00327AD9">
            <w:pPr>
              <w:rPr>
                <w:rFonts w:cs="Times New Roman"/>
                <w:b/>
                <w:bCs/>
                <w:color w:val="00000A"/>
                <w:kern w:val="1"/>
              </w:rPr>
            </w:pPr>
            <w:r>
              <w:rPr>
                <w:rFonts w:cs="Times New Roman"/>
                <w:b/>
                <w:bCs/>
                <w:color w:val="00000A"/>
                <w:kern w:val="1"/>
              </w:rPr>
              <w:t>Вспомогательные виды разрешенного использования</w:t>
            </w:r>
          </w:p>
          <w:p w:rsidR="00327AD9" w:rsidRDefault="00327AD9">
            <w:pPr>
              <w:rPr>
                <w:rFonts w:cs="Times New Roman"/>
                <w:b/>
                <w:bCs/>
                <w:color w:val="00000A"/>
                <w:kern w:val="1"/>
              </w:rPr>
            </w:pPr>
          </w:p>
          <w:p w:rsidR="00327AD9" w:rsidRDefault="00327AD9">
            <w:pPr>
              <w:rPr>
                <w:rFonts w:cs="Times New Roman"/>
                <w:color w:val="00000A"/>
                <w:kern w:val="1"/>
              </w:rPr>
            </w:pPr>
            <w:r>
              <w:rPr>
                <w:rFonts w:cs="Times New Roman"/>
                <w:color w:val="00000A"/>
                <w:kern w:val="1"/>
              </w:rPr>
              <w:t>Не предусмотрены</w:t>
            </w:r>
          </w:p>
        </w:tc>
      </w:tr>
    </w:tbl>
    <w:p w:rsidR="00327AD9" w:rsidRDefault="00327AD9">
      <w:pPr>
        <w:pStyle w:val="nienie"/>
        <w:shd w:val="clear" w:color="auto" w:fill="FFFFFF"/>
        <w:ind w:left="0" w:firstLine="426"/>
        <w:jc w:val="left"/>
        <w:rPr>
          <w:rFonts w:ascii="Times New Roman" w:hAnsi="Times New Roman" w:cs="Times New Roman"/>
          <w:b/>
          <w:bCs/>
          <w:spacing w:val="-2"/>
        </w:rPr>
      </w:pPr>
      <w:bookmarkStart w:id="167" w:name="_Toc330816355"/>
      <w:bookmarkStart w:id="168" w:name="_Toc354680390"/>
      <w:r>
        <w:rPr>
          <w:rFonts w:ascii="Times New Roman" w:hAnsi="Times New Roman" w:cs="Times New Roman"/>
          <w:b/>
          <w:bCs/>
          <w:spacing w:val="-2"/>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Т(АД) смотри стр.32 </w:t>
      </w:r>
    </w:p>
    <w:p w:rsidR="00327AD9" w:rsidRDefault="00327AD9">
      <w:pPr>
        <w:rPr>
          <w:rFonts w:cs="Times New Roman"/>
        </w:rPr>
      </w:pPr>
    </w:p>
    <w:p w:rsidR="00327AD9" w:rsidRDefault="00327AD9">
      <w:pPr>
        <w:rPr>
          <w:rFonts w:cs="Times New Roman"/>
          <w:b/>
          <w:bCs/>
        </w:rPr>
      </w:pPr>
    </w:p>
    <w:p w:rsidR="00327AD9" w:rsidRDefault="00327AD9">
      <w:pPr>
        <w:pStyle w:val="Heading3"/>
        <w:numPr>
          <w:ilvl w:val="2"/>
          <w:numId w:val="3"/>
        </w:numPr>
        <w:ind w:left="0" w:firstLine="0"/>
        <w:rPr>
          <w:rFonts w:ascii="Times New Roman" w:hAnsi="Times New Roman" w:cs="Times New Roman"/>
        </w:rPr>
      </w:pPr>
      <w:bookmarkStart w:id="169" w:name="_Toc374978755"/>
      <w:r>
        <w:rPr>
          <w:rFonts w:ascii="Times New Roman" w:hAnsi="Times New Roman" w:cs="Times New Roman"/>
        </w:rPr>
        <w:t xml:space="preserve">Подзона транспортной инфраструктуры размещения гаражей индивидуального </w:t>
      </w:r>
      <w:r>
        <w:rPr>
          <w:rFonts w:ascii="Times New Roman" w:hAnsi="Times New Roman" w:cs="Times New Roman"/>
        </w:rPr>
        <w:br/>
        <w:t>автомобильного транспорта. Градостроительный регламент</w:t>
      </w:r>
      <w:bookmarkEnd w:id="169"/>
    </w:p>
    <w:p w:rsidR="00327AD9" w:rsidRDefault="00327AD9">
      <w:pPr>
        <w:ind w:right="142" w:firstLine="567"/>
        <w:rPr>
          <w:rFonts w:cs="Times New Roman"/>
        </w:rPr>
      </w:pPr>
      <w:r>
        <w:rPr>
          <w:rFonts w:cs="Times New Roman"/>
        </w:rPr>
        <w:t>Виды разрешенного использования земельных участков и объектов капитального строительства приведены в Таблице 2.9.2.</w:t>
      </w:r>
    </w:p>
    <w:p w:rsidR="00327AD9" w:rsidRDefault="00327AD9">
      <w:pPr>
        <w:spacing w:before="120"/>
        <w:ind w:left="-567" w:firstLine="567"/>
        <w:jc w:val="center"/>
        <w:rPr>
          <w:rFonts w:cs="Times New Roman"/>
          <w:b/>
          <w:bCs/>
        </w:rPr>
      </w:pPr>
      <w:r>
        <w:rPr>
          <w:rFonts w:cs="Times New Roman"/>
          <w:b/>
          <w:bCs/>
        </w:rPr>
        <w:t xml:space="preserve">Виды разрешенного использования земельных участков и </w:t>
      </w:r>
      <w:r>
        <w:rPr>
          <w:rFonts w:cs="Times New Roman"/>
          <w:b/>
          <w:bCs/>
        </w:rPr>
        <w:br/>
        <w:t>объектов капитального строительства</w:t>
      </w:r>
    </w:p>
    <w:p w:rsidR="00327AD9" w:rsidRDefault="00327AD9">
      <w:pPr>
        <w:spacing w:after="120"/>
        <w:ind w:left="-567" w:firstLine="567"/>
        <w:jc w:val="right"/>
        <w:rPr>
          <w:rFonts w:cs="Times New Roman"/>
          <w:b/>
          <w:bCs/>
          <w:i/>
          <w:iCs/>
        </w:rPr>
      </w:pPr>
      <w:r>
        <w:rPr>
          <w:rFonts w:cs="Times New Roman"/>
          <w:i/>
          <w:iCs/>
        </w:rPr>
        <w:t>Таблица 2.9.2.</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7"/>
      </w:tblGrid>
      <w:tr w:rsidR="00327AD9">
        <w:trPr>
          <w:trHeight w:val="425"/>
        </w:trPr>
        <w:tc>
          <w:tcPr>
            <w:tcW w:w="9997" w:type="dxa"/>
            <w:shd w:val="clear" w:color="auto" w:fill="EEECE1"/>
            <w:vAlign w:val="center"/>
          </w:tcPr>
          <w:p w:rsidR="00327AD9" w:rsidRDefault="00327AD9">
            <w:pPr>
              <w:rPr>
                <w:rFonts w:cs="Times New Roman"/>
                <w:i/>
                <w:iCs/>
              </w:rPr>
            </w:pPr>
            <w:r>
              <w:rPr>
                <w:rFonts w:cs="Times New Roman"/>
                <w:b/>
                <w:bCs/>
                <w:i/>
                <w:iCs/>
                <w:color w:val="00000A"/>
                <w:kern w:val="1"/>
              </w:rPr>
              <w:t xml:space="preserve">Т(АГ) – </w:t>
            </w:r>
            <w:r>
              <w:rPr>
                <w:rFonts w:cs="Times New Roman"/>
                <w:b/>
                <w:bCs/>
                <w:i/>
                <w:iCs/>
              </w:rPr>
              <w:t xml:space="preserve">Подзона транспортной инфраструктуры размещения гаражей индивидуального </w:t>
            </w:r>
            <w:r>
              <w:rPr>
                <w:rFonts w:cs="Times New Roman"/>
                <w:b/>
                <w:bCs/>
                <w:i/>
                <w:iCs/>
              </w:rPr>
              <w:br/>
              <w:t>автомобильного транспорта</w:t>
            </w:r>
          </w:p>
        </w:tc>
      </w:tr>
      <w:tr w:rsidR="00327AD9">
        <w:trPr>
          <w:trHeight w:val="54"/>
        </w:trPr>
        <w:tc>
          <w:tcPr>
            <w:tcW w:w="9997" w:type="dxa"/>
          </w:tcPr>
          <w:p w:rsidR="00327AD9" w:rsidRDefault="00327AD9">
            <w:pPr>
              <w:rPr>
                <w:rFonts w:cs="Times New Roman"/>
                <w:b/>
                <w:bCs/>
              </w:rPr>
            </w:pPr>
            <w:r>
              <w:rPr>
                <w:rFonts w:cs="Times New Roman"/>
                <w:b/>
                <w:bCs/>
              </w:rPr>
              <w:t>Основные виды разрешенного использования</w:t>
            </w:r>
          </w:p>
          <w:p w:rsidR="00327AD9" w:rsidRDefault="00327AD9">
            <w:pPr>
              <w:rPr>
                <w:rFonts w:cs="Times New Roman"/>
                <w:b/>
                <w:bCs/>
              </w:rPr>
            </w:pPr>
          </w:p>
          <w:p w:rsidR="00327AD9" w:rsidRDefault="00327AD9">
            <w:pPr>
              <w:rPr>
                <w:rFonts w:cs="Times New Roman"/>
                <w:kern w:val="1"/>
              </w:rPr>
            </w:pPr>
            <w:r>
              <w:rPr>
                <w:rFonts w:cs="Times New Roman"/>
                <w:kern w:val="1"/>
              </w:rPr>
              <w:t>Линейные объекты инженерной и транспортной инфраструктуры.</w:t>
            </w:r>
          </w:p>
          <w:p w:rsidR="00327AD9" w:rsidRDefault="00327AD9">
            <w:pPr>
              <w:rPr>
                <w:rFonts w:cs="Times New Roman"/>
                <w:kern w:val="1"/>
              </w:rPr>
            </w:pPr>
            <w:r>
              <w:rPr>
                <w:rFonts w:cs="Times New Roman"/>
                <w:kern w:val="1"/>
              </w:rPr>
              <w:t>Объекты обеспечения пожарной безопасности (гидранты, резервуары, противопожарные водоемы).</w:t>
            </w:r>
          </w:p>
          <w:p w:rsidR="00327AD9" w:rsidRDefault="00327AD9">
            <w:pPr>
              <w:rPr>
                <w:rFonts w:cs="Times New Roman"/>
                <w:kern w:val="1"/>
              </w:rPr>
            </w:pPr>
            <w:r>
              <w:rPr>
                <w:rFonts w:cs="Times New Roman"/>
                <w:kern w:val="1"/>
              </w:rPr>
              <w:t>Зеленые насаждения декоративные и объекты ландшафтного дизайна.</w:t>
            </w:r>
          </w:p>
          <w:p w:rsidR="00327AD9" w:rsidRDefault="00327AD9">
            <w:pPr>
              <w:rPr>
                <w:rFonts w:cs="Times New Roman"/>
                <w:color w:val="00000A"/>
                <w:kern w:val="1"/>
              </w:rPr>
            </w:pPr>
            <w:r>
              <w:rPr>
                <w:rFonts w:cs="Times New Roman"/>
                <w:color w:val="00000A"/>
                <w:kern w:val="1"/>
              </w:rPr>
              <w:t>Отдельно стоящие и блокированные гаражи и стоянки для хранения индивидуальных легковых автомобилей жителей.</w:t>
            </w:r>
          </w:p>
        </w:tc>
      </w:tr>
      <w:tr w:rsidR="00327AD9">
        <w:tc>
          <w:tcPr>
            <w:tcW w:w="9997" w:type="dxa"/>
          </w:tcPr>
          <w:p w:rsidR="00327AD9" w:rsidRDefault="00327AD9">
            <w:pPr>
              <w:rPr>
                <w:rFonts w:cs="Times New Roman"/>
                <w:b/>
                <w:bCs/>
              </w:rPr>
            </w:pPr>
            <w:r>
              <w:rPr>
                <w:rFonts w:cs="Times New Roman"/>
                <w:b/>
                <w:bCs/>
              </w:rPr>
              <w:t>Условно разрешенные виды использования</w:t>
            </w:r>
          </w:p>
          <w:p w:rsidR="00327AD9" w:rsidRDefault="00327AD9">
            <w:pPr>
              <w:rPr>
                <w:rFonts w:cs="Times New Roman"/>
                <w:b/>
                <w:bCs/>
                <w:color w:val="00000A"/>
                <w:kern w:val="1"/>
              </w:rPr>
            </w:pPr>
          </w:p>
          <w:p w:rsidR="00327AD9" w:rsidRDefault="00327AD9">
            <w:pPr>
              <w:rPr>
                <w:rFonts w:cs="Times New Roman"/>
                <w:color w:val="00000A"/>
                <w:kern w:val="1"/>
              </w:rPr>
            </w:pPr>
            <w:r>
              <w:rPr>
                <w:rFonts w:cs="Times New Roman"/>
                <w:color w:val="00000A"/>
                <w:kern w:val="1"/>
              </w:rPr>
              <w:t>Ограждение территории.</w:t>
            </w:r>
          </w:p>
          <w:p w:rsidR="00327AD9" w:rsidRDefault="00327AD9">
            <w:pPr>
              <w:rPr>
                <w:rFonts w:cs="Times New Roman"/>
                <w:color w:val="00000A"/>
                <w:kern w:val="1"/>
              </w:rPr>
            </w:pPr>
            <w:r>
              <w:rPr>
                <w:rFonts w:cs="Times New Roman"/>
                <w:color w:val="00000A"/>
                <w:kern w:val="1"/>
              </w:rPr>
              <w:t>Улично-дорожная сеть:</w:t>
            </w:r>
          </w:p>
          <w:p w:rsidR="00327AD9" w:rsidRDefault="00327AD9">
            <w:pPr>
              <w:rPr>
                <w:rFonts w:cs="Times New Roman"/>
              </w:rPr>
            </w:pPr>
            <w:r>
              <w:rPr>
                <w:rFonts w:cs="Times New Roman"/>
              </w:rPr>
              <w:t>- проезды;</w:t>
            </w:r>
          </w:p>
          <w:p w:rsidR="00327AD9" w:rsidRDefault="00327AD9">
            <w:pPr>
              <w:rPr>
                <w:rFonts w:cs="Times New Roman"/>
              </w:rPr>
            </w:pPr>
            <w:r>
              <w:rPr>
                <w:rFonts w:cs="Times New Roman"/>
              </w:rPr>
              <w:t>- проходы.</w:t>
            </w:r>
          </w:p>
          <w:p w:rsidR="00327AD9" w:rsidRDefault="00327AD9">
            <w:pPr>
              <w:rPr>
                <w:rFonts w:cs="Times New Roman"/>
                <w:color w:val="00000A"/>
                <w:kern w:val="1"/>
              </w:rPr>
            </w:pPr>
            <w:r>
              <w:rPr>
                <w:rFonts w:cs="Times New Roman"/>
                <w:color w:val="00000A"/>
                <w:kern w:val="1"/>
              </w:rPr>
              <w:t>Остановочные и торгово-остановочные пункты общественного транспорта.</w:t>
            </w:r>
          </w:p>
          <w:p w:rsidR="00327AD9" w:rsidRDefault="00327AD9">
            <w:pPr>
              <w:rPr>
                <w:rFonts w:cs="Times New Roman"/>
                <w:color w:val="00000A"/>
                <w:kern w:val="1"/>
              </w:rPr>
            </w:pPr>
            <w:r>
              <w:rPr>
                <w:rFonts w:cs="Times New Roman"/>
                <w:color w:val="00000A"/>
                <w:kern w:val="1"/>
              </w:rPr>
              <w:t>Сооружения и устройства для механической очистки поверхностных стоков.</w:t>
            </w:r>
          </w:p>
          <w:p w:rsidR="00327AD9" w:rsidRDefault="00327AD9">
            <w:pPr>
              <w:rPr>
                <w:rFonts w:cs="Times New Roman"/>
              </w:rPr>
            </w:pPr>
            <w:r>
              <w:rPr>
                <w:rFonts w:cs="Times New Roman"/>
              </w:rPr>
              <w:t>Объекты торговли автомобильными запасными частями, принадлежностями и аксессуарами.</w:t>
            </w:r>
          </w:p>
          <w:p w:rsidR="00327AD9" w:rsidRDefault="00327AD9">
            <w:pPr>
              <w:rPr>
                <w:rFonts w:cs="Times New Roman"/>
              </w:rPr>
            </w:pPr>
            <w:r>
              <w:rPr>
                <w:rFonts w:cs="Times New Roman"/>
              </w:rPr>
              <w:t>Контейнерные автозаправочные станции для заправки легкового автотранспорта.</w:t>
            </w:r>
          </w:p>
          <w:p w:rsidR="00327AD9" w:rsidRDefault="00327AD9">
            <w:pPr>
              <w:rPr>
                <w:rFonts w:cs="Times New Roman"/>
              </w:rPr>
            </w:pPr>
            <w:r>
              <w:rPr>
                <w:rFonts w:cs="Times New Roman"/>
              </w:rPr>
              <w:t xml:space="preserve">Гаражи коллективные наземные многоуровневые и подземные </w:t>
            </w:r>
            <w:r>
              <w:rPr>
                <w:rFonts w:cs="Times New Roman"/>
                <w:color w:val="00000A"/>
                <w:kern w:val="1"/>
              </w:rPr>
              <w:t>для хранения индивидуальных легковых автомобилей жителей.</w:t>
            </w:r>
          </w:p>
          <w:p w:rsidR="00327AD9" w:rsidRDefault="00327AD9">
            <w:pPr>
              <w:rPr>
                <w:rFonts w:cs="Times New Roman"/>
                <w:color w:val="00000A"/>
                <w:kern w:val="1"/>
              </w:rPr>
            </w:pPr>
            <w:r>
              <w:rPr>
                <w:rFonts w:cs="Times New Roman"/>
                <w:color w:val="00000A"/>
                <w:kern w:val="1"/>
              </w:rPr>
              <w:t>Рекламные конструкции.</w:t>
            </w:r>
          </w:p>
          <w:p w:rsidR="00327AD9" w:rsidRDefault="00327AD9">
            <w:pPr>
              <w:rPr>
                <w:rFonts w:cs="Times New Roman"/>
                <w:color w:val="00000A"/>
                <w:kern w:val="1"/>
              </w:rPr>
            </w:pPr>
            <w:r>
              <w:rPr>
                <w:rFonts w:cs="Times New Roman"/>
              </w:rPr>
              <w:t>Объекты, предусмотренные проектом планировки территории.</w:t>
            </w:r>
          </w:p>
        </w:tc>
      </w:tr>
      <w:tr w:rsidR="00327AD9">
        <w:tc>
          <w:tcPr>
            <w:tcW w:w="9997" w:type="dxa"/>
          </w:tcPr>
          <w:p w:rsidR="00327AD9" w:rsidRDefault="00327AD9">
            <w:pPr>
              <w:rPr>
                <w:rFonts w:cs="Times New Roman"/>
                <w:b/>
                <w:bCs/>
                <w:color w:val="00000A"/>
                <w:kern w:val="1"/>
              </w:rPr>
            </w:pPr>
            <w:r>
              <w:rPr>
                <w:rFonts w:cs="Times New Roman"/>
                <w:b/>
                <w:bCs/>
                <w:color w:val="00000A"/>
                <w:kern w:val="1"/>
              </w:rPr>
              <w:t xml:space="preserve">Вспомогательные виды разрешенного использования </w:t>
            </w:r>
            <w:r>
              <w:rPr>
                <w:rFonts w:cs="Times New Roman"/>
                <w:b/>
                <w:bCs/>
                <w:color w:val="00000A"/>
                <w:kern w:val="1"/>
              </w:rPr>
              <w:br/>
              <w:t>при гаражах коллективных</w:t>
            </w:r>
          </w:p>
          <w:p w:rsidR="00327AD9" w:rsidRDefault="00327AD9">
            <w:pPr>
              <w:rPr>
                <w:rFonts w:cs="Times New Roman"/>
                <w:b/>
                <w:bCs/>
                <w:color w:val="00000A"/>
                <w:kern w:val="1"/>
              </w:rPr>
            </w:pPr>
          </w:p>
          <w:p w:rsidR="00327AD9" w:rsidRDefault="00327AD9">
            <w:pPr>
              <w:rPr>
                <w:rFonts w:cs="Times New Roman"/>
              </w:rPr>
            </w:pPr>
            <w:r>
              <w:rPr>
                <w:rFonts w:cs="Times New Roman"/>
              </w:rPr>
              <w:t>Автозаправочные станции для легкового автотранспорта, оборудованные системой закольцовки паров бензина, автогазозаправочные станции с компрессорами внутри помещения с количеством заправок не более 500 автомобилей /сутки без объектов технического обслуживания автомобилей.</w:t>
            </w:r>
          </w:p>
          <w:p w:rsidR="00327AD9" w:rsidRDefault="00327AD9">
            <w:pPr>
              <w:rPr>
                <w:rFonts w:cs="Times New Roman"/>
              </w:rPr>
            </w:pPr>
            <w:r>
              <w:rPr>
                <w:rFonts w:cs="Times New Roman"/>
              </w:rPr>
              <w:t>Мойки автомобилей до двух постов.</w:t>
            </w:r>
          </w:p>
          <w:p w:rsidR="00327AD9" w:rsidRDefault="00327AD9">
            <w:pPr>
              <w:rPr>
                <w:rFonts w:cs="Times New Roman"/>
              </w:rPr>
            </w:pPr>
            <w:r>
              <w:rPr>
                <w:rFonts w:cs="Times New Roman"/>
              </w:rPr>
              <w:t>Станции технического обслуживания легковых автомобилей до 5 постов (без малярно-жестяных работ).</w:t>
            </w:r>
          </w:p>
          <w:p w:rsidR="00327AD9" w:rsidRDefault="00327AD9">
            <w:pPr>
              <w:rPr>
                <w:rFonts w:cs="Times New Roman"/>
              </w:rPr>
            </w:pPr>
            <w:r>
              <w:rPr>
                <w:rFonts w:cs="Times New Roman"/>
              </w:rPr>
              <w:t>Объекты торговли автомобильными запасными частями, принадлежностями и аксессуарами.</w:t>
            </w:r>
          </w:p>
          <w:p w:rsidR="00327AD9" w:rsidRDefault="00327AD9">
            <w:pPr>
              <w:rPr>
                <w:rFonts w:cs="Times New Roman"/>
                <w:color w:val="00000A"/>
                <w:kern w:val="1"/>
              </w:rPr>
            </w:pPr>
            <w:r>
              <w:rPr>
                <w:rFonts w:cs="Times New Roman"/>
                <w:color w:val="00000A"/>
                <w:kern w:val="1"/>
              </w:rPr>
              <w:t>Общественные туалеты.</w:t>
            </w:r>
          </w:p>
          <w:p w:rsidR="00327AD9" w:rsidRDefault="00327AD9">
            <w:pPr>
              <w:rPr>
                <w:rFonts w:cs="Times New Roman"/>
                <w:color w:val="00000A"/>
                <w:kern w:val="1"/>
              </w:rPr>
            </w:pPr>
            <w:r>
              <w:rPr>
                <w:rFonts w:cs="Times New Roman"/>
                <w:color w:val="00000A"/>
                <w:kern w:val="1"/>
              </w:rPr>
              <w:t>Площадки для мусоросборников.</w:t>
            </w:r>
          </w:p>
        </w:tc>
      </w:tr>
    </w:tbl>
    <w:p w:rsidR="00327AD9" w:rsidRDefault="00327AD9">
      <w:pPr>
        <w:pStyle w:val="nienie"/>
        <w:shd w:val="clear" w:color="auto" w:fill="FFFFFF"/>
        <w:ind w:left="0" w:firstLine="426"/>
        <w:jc w:val="left"/>
        <w:rPr>
          <w:rFonts w:ascii="Times New Roman" w:hAnsi="Times New Roman" w:cs="Times New Roman"/>
          <w:b/>
          <w:bCs/>
          <w:spacing w:val="-2"/>
        </w:rPr>
      </w:pPr>
      <w:bookmarkStart w:id="170" w:name="_Toc354680393"/>
      <w:r>
        <w:rPr>
          <w:rFonts w:ascii="Times New Roman" w:hAnsi="Times New Roman" w:cs="Times New Roman"/>
          <w:b/>
          <w:bCs/>
          <w:spacing w:val="-2"/>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Т(АГ) смотри стр.32</w:t>
      </w:r>
    </w:p>
    <w:p w:rsidR="00327AD9" w:rsidRDefault="00327AD9">
      <w:pPr>
        <w:rPr>
          <w:rFonts w:ascii="Arial" w:hAnsi="Arial" w:cs="Arial"/>
          <w:b/>
          <w:bCs/>
        </w:rPr>
      </w:pPr>
    </w:p>
    <w:p w:rsidR="00327AD9" w:rsidRDefault="00327AD9">
      <w:pPr>
        <w:pStyle w:val="Heading3"/>
        <w:keepLines/>
        <w:numPr>
          <w:ilvl w:val="2"/>
          <w:numId w:val="3"/>
        </w:numPr>
        <w:ind w:left="0" w:firstLine="0"/>
        <w:rPr>
          <w:rFonts w:ascii="Times New Roman" w:hAnsi="Times New Roman" w:cs="Times New Roman"/>
        </w:rPr>
      </w:pPr>
      <w:bookmarkStart w:id="171" w:name="_Toc374978756"/>
      <w:r>
        <w:rPr>
          <w:rFonts w:ascii="Times New Roman" w:hAnsi="Times New Roman" w:cs="Times New Roman"/>
        </w:rPr>
        <w:t>Подзона транспортной инфраструктуры размещения объектов железнодорожного транспорта. Градостроительный регламент</w:t>
      </w:r>
      <w:bookmarkEnd w:id="170"/>
      <w:bookmarkEnd w:id="171"/>
    </w:p>
    <w:p w:rsidR="00327AD9" w:rsidRDefault="00327AD9">
      <w:pPr>
        <w:ind w:firstLine="567"/>
        <w:jc w:val="both"/>
        <w:rPr>
          <w:rFonts w:cs="Times New Roman"/>
        </w:rPr>
      </w:pPr>
      <w:r>
        <w:rPr>
          <w:rFonts w:cs="Times New Roman"/>
        </w:rPr>
        <w:t>Виды разрешенного использования земельных участков и объектов капитального строительства приведены в Таблице 2.9.3.</w:t>
      </w:r>
    </w:p>
    <w:p w:rsidR="00327AD9" w:rsidRDefault="00327AD9">
      <w:pPr>
        <w:spacing w:before="120"/>
        <w:jc w:val="center"/>
        <w:rPr>
          <w:rFonts w:cs="Times New Roman"/>
          <w:b/>
          <w:bCs/>
        </w:rPr>
      </w:pPr>
      <w:r>
        <w:rPr>
          <w:rFonts w:cs="Times New Roman"/>
          <w:b/>
          <w:bCs/>
        </w:rPr>
        <w:t xml:space="preserve">Виды разрешенного использования земельных участков и </w:t>
      </w:r>
      <w:r>
        <w:rPr>
          <w:rFonts w:cs="Times New Roman"/>
          <w:b/>
          <w:bCs/>
        </w:rPr>
        <w:br/>
        <w:t>объектов капитального строительства</w:t>
      </w:r>
    </w:p>
    <w:p w:rsidR="00327AD9" w:rsidRDefault="00327AD9">
      <w:pPr>
        <w:spacing w:after="120"/>
        <w:jc w:val="right"/>
        <w:rPr>
          <w:rFonts w:cs="Times New Roman"/>
          <w:b/>
          <w:bCs/>
          <w:i/>
          <w:iCs/>
        </w:rPr>
      </w:pPr>
      <w:r>
        <w:rPr>
          <w:rFonts w:cs="Times New Roman"/>
          <w:i/>
          <w:iCs/>
        </w:rPr>
        <w:t>Таблица 2.9.3.</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7"/>
      </w:tblGrid>
      <w:tr w:rsidR="00327AD9">
        <w:trPr>
          <w:trHeight w:val="425"/>
        </w:trPr>
        <w:tc>
          <w:tcPr>
            <w:tcW w:w="9997" w:type="dxa"/>
            <w:shd w:val="clear" w:color="auto" w:fill="EEECE1"/>
            <w:vAlign w:val="center"/>
          </w:tcPr>
          <w:p w:rsidR="00327AD9" w:rsidRDefault="00327AD9">
            <w:pPr>
              <w:rPr>
                <w:rFonts w:cs="Times New Roman"/>
                <w:b/>
                <w:bCs/>
                <w:i/>
                <w:iCs/>
              </w:rPr>
            </w:pPr>
            <w:r>
              <w:rPr>
                <w:rFonts w:cs="Times New Roman"/>
                <w:b/>
                <w:bCs/>
                <w:i/>
                <w:iCs/>
                <w:kern w:val="1"/>
              </w:rPr>
              <w:t xml:space="preserve">Т(ЖД) – </w:t>
            </w:r>
            <w:r>
              <w:rPr>
                <w:rFonts w:cs="Times New Roman"/>
                <w:b/>
                <w:bCs/>
                <w:i/>
                <w:iCs/>
              </w:rPr>
              <w:t>Подзона транспортной инфраструктуры размещения объектов железнодорожного транспорта.</w:t>
            </w:r>
          </w:p>
        </w:tc>
      </w:tr>
      <w:tr w:rsidR="00327AD9">
        <w:trPr>
          <w:trHeight w:val="54"/>
        </w:trPr>
        <w:tc>
          <w:tcPr>
            <w:tcW w:w="9997" w:type="dxa"/>
            <w:vAlign w:val="center"/>
          </w:tcPr>
          <w:p w:rsidR="00327AD9" w:rsidRDefault="00327AD9">
            <w:pPr>
              <w:rPr>
                <w:rFonts w:cs="Times New Roman"/>
                <w:b/>
                <w:bCs/>
              </w:rPr>
            </w:pPr>
            <w:r>
              <w:rPr>
                <w:rFonts w:cs="Times New Roman"/>
                <w:b/>
                <w:bCs/>
              </w:rPr>
              <w:t>Основные виды разрешенного использования</w:t>
            </w:r>
          </w:p>
          <w:p w:rsidR="00327AD9" w:rsidRDefault="00327AD9">
            <w:pPr>
              <w:rPr>
                <w:rFonts w:cs="Times New Roman"/>
                <w:b/>
                <w:bCs/>
              </w:rPr>
            </w:pPr>
          </w:p>
          <w:p w:rsidR="00327AD9" w:rsidRDefault="00327AD9">
            <w:pPr>
              <w:rPr>
                <w:rFonts w:cs="Times New Roman"/>
              </w:rPr>
            </w:pPr>
            <w:r>
              <w:rPr>
                <w:rFonts w:cs="Times New Roman"/>
              </w:rPr>
              <w:t>Объекты обеспечения пожарной безопасности (гидранты, резервуары, противопожарные водоемы).</w:t>
            </w:r>
          </w:p>
          <w:p w:rsidR="00327AD9" w:rsidRDefault="00327AD9">
            <w:pPr>
              <w:rPr>
                <w:rFonts w:cs="Times New Roman"/>
              </w:rPr>
            </w:pPr>
            <w:r>
              <w:rPr>
                <w:rFonts w:cs="Times New Roman"/>
              </w:rPr>
              <w:t>Линейные объекты, а также здания и сооружения, технологически обеспечивающие функционирование и безопасность железнодорожного транспорта.</w:t>
            </w:r>
          </w:p>
          <w:p w:rsidR="00327AD9" w:rsidRDefault="00327AD9">
            <w:pPr>
              <w:rPr>
                <w:rFonts w:cs="Times New Roman"/>
              </w:rPr>
            </w:pPr>
            <w:r>
              <w:rPr>
                <w:rFonts w:cs="Times New Roman"/>
                <w:kern w:val="1"/>
              </w:rPr>
              <w:t>Производственные и складские объекты, а также объекты коммунального хозяйства, не требующие установления санитарно-защитной зоны более 100 м.</w:t>
            </w:r>
          </w:p>
          <w:p w:rsidR="00327AD9" w:rsidRDefault="00327AD9">
            <w:pPr>
              <w:rPr>
                <w:rFonts w:cs="Times New Roman"/>
              </w:rPr>
            </w:pPr>
            <w:r>
              <w:rPr>
                <w:rFonts w:cs="Times New Roman"/>
              </w:rPr>
              <w:t>Железнодорожные станции и вокзалы.</w:t>
            </w:r>
          </w:p>
          <w:p w:rsidR="00327AD9" w:rsidRDefault="00327AD9">
            <w:pPr>
              <w:rPr>
                <w:rFonts w:cs="Times New Roman"/>
              </w:rPr>
            </w:pPr>
            <w:r>
              <w:rPr>
                <w:rFonts w:cs="Times New Roman"/>
              </w:rPr>
              <w:t>Диспетчерские пункты и иные сооружения организации движения подвижного состава.</w:t>
            </w:r>
          </w:p>
          <w:p w:rsidR="00327AD9" w:rsidRDefault="00327AD9">
            <w:pPr>
              <w:rPr>
                <w:rFonts w:cs="Times New Roman"/>
              </w:rPr>
            </w:pPr>
            <w:r>
              <w:rPr>
                <w:rFonts w:cs="Times New Roman"/>
              </w:rPr>
              <w:t>Транспортные агентства по продаже билетов и предоставлению прочих услуг.</w:t>
            </w:r>
          </w:p>
          <w:p w:rsidR="00327AD9" w:rsidRDefault="00327AD9">
            <w:pPr>
              <w:rPr>
                <w:rFonts w:cs="Times New Roman"/>
              </w:rPr>
            </w:pPr>
            <w:r>
              <w:rPr>
                <w:rFonts w:cs="Times New Roman"/>
              </w:rPr>
              <w:t>Остановочные и торгово-остановочные пункты общественного транспорта.</w:t>
            </w:r>
          </w:p>
          <w:p w:rsidR="00327AD9" w:rsidRDefault="00327AD9">
            <w:pPr>
              <w:rPr>
                <w:rFonts w:cs="Times New Roman"/>
              </w:rPr>
            </w:pPr>
            <w:r>
              <w:rPr>
                <w:rFonts w:cs="Times New Roman"/>
              </w:rPr>
              <w:t>Объекты делового назначения площадью менее 500 кв.м., банки, отделения банков.</w:t>
            </w:r>
          </w:p>
          <w:p w:rsidR="00327AD9" w:rsidRDefault="00327AD9">
            <w:pPr>
              <w:rPr>
                <w:rFonts w:cs="Times New Roman"/>
              </w:rPr>
            </w:pPr>
            <w:r>
              <w:rPr>
                <w:rFonts w:cs="Times New Roman"/>
              </w:rPr>
              <w:t>Отделения связи, почтовые отделения, телефонные и телеграфные станции, междугородние переговорные пункты.</w:t>
            </w:r>
          </w:p>
          <w:p w:rsidR="00327AD9" w:rsidRDefault="00327AD9">
            <w:pPr>
              <w:rPr>
                <w:rFonts w:cs="Times New Roman"/>
              </w:rPr>
            </w:pPr>
            <w:r>
              <w:rPr>
                <w:rFonts w:cs="Times New Roman"/>
              </w:rPr>
              <w:t>Отделения (пункты) охраны общественного порядка.</w:t>
            </w:r>
          </w:p>
          <w:p w:rsidR="00327AD9" w:rsidRDefault="00327AD9">
            <w:pPr>
              <w:rPr>
                <w:rFonts w:cs="Times New Roman"/>
              </w:rPr>
            </w:pPr>
            <w:r>
              <w:rPr>
                <w:rFonts w:cs="Times New Roman"/>
              </w:rPr>
              <w:t>Аптечные пункты и киоски, пункты оказания первой медицинской помощи.</w:t>
            </w:r>
          </w:p>
          <w:p w:rsidR="00327AD9" w:rsidRDefault="00327AD9">
            <w:pPr>
              <w:rPr>
                <w:rFonts w:cs="Times New Roman"/>
              </w:rPr>
            </w:pPr>
            <w:r>
              <w:rPr>
                <w:rFonts w:cs="Times New Roman"/>
              </w:rPr>
              <w:t>Сооружения и устройства сетей инженерно-технического обеспечения.</w:t>
            </w:r>
          </w:p>
          <w:p w:rsidR="00327AD9" w:rsidRDefault="00327AD9">
            <w:pPr>
              <w:rPr>
                <w:rFonts w:cs="Times New Roman"/>
                <w:color w:val="00000A"/>
                <w:kern w:val="1"/>
              </w:rPr>
            </w:pPr>
            <w:r>
              <w:rPr>
                <w:rFonts w:cs="Times New Roman"/>
                <w:color w:val="00000A"/>
                <w:kern w:val="1"/>
              </w:rPr>
              <w:t>Передающие радиотехнические объекты, в том числе антенно-мачтовые сооружения:</w:t>
            </w:r>
          </w:p>
          <w:p w:rsidR="00327AD9" w:rsidRDefault="00327AD9">
            <w:pPr>
              <w:rPr>
                <w:rFonts w:cs="Times New Roman"/>
                <w:color w:val="00000A"/>
                <w:kern w:val="1"/>
              </w:rPr>
            </w:pPr>
            <w:r>
              <w:rPr>
                <w:rFonts w:cs="Times New Roman"/>
                <w:color w:val="00000A"/>
                <w:kern w:val="1"/>
              </w:rPr>
              <w:t>- распространяющие телевизионный сигнал;</w:t>
            </w:r>
          </w:p>
          <w:p w:rsidR="00327AD9" w:rsidRDefault="00327AD9">
            <w:pPr>
              <w:rPr>
                <w:rFonts w:cs="Times New Roman"/>
                <w:color w:val="00000A"/>
                <w:kern w:val="1"/>
              </w:rPr>
            </w:pPr>
            <w:r>
              <w:rPr>
                <w:rFonts w:cs="Times New Roman"/>
                <w:color w:val="00000A"/>
                <w:kern w:val="1"/>
              </w:rPr>
              <w:t>- обеспечивающие электрическую связь, в том числе, мобильную телефонную связь.</w:t>
            </w:r>
          </w:p>
          <w:p w:rsidR="00327AD9" w:rsidRDefault="00327AD9">
            <w:pPr>
              <w:rPr>
                <w:rFonts w:cs="Times New Roman"/>
              </w:rPr>
            </w:pPr>
            <w:r>
              <w:rPr>
                <w:rFonts w:cs="Times New Roman"/>
              </w:rPr>
              <w:t>Общественные туалеты.</w:t>
            </w:r>
          </w:p>
          <w:p w:rsidR="00327AD9" w:rsidRDefault="00327AD9">
            <w:pPr>
              <w:rPr>
                <w:rFonts w:cs="Times New Roman"/>
                <w:sz w:val="28"/>
                <w:szCs w:val="28"/>
              </w:rPr>
            </w:pPr>
            <w:r>
              <w:rPr>
                <w:rFonts w:cs="Times New Roman"/>
                <w:color w:val="00000A"/>
                <w:kern w:val="1"/>
              </w:rPr>
              <w:t>Сооружения и устройства для механической очистки поверхностных стоков.</w:t>
            </w:r>
          </w:p>
        </w:tc>
      </w:tr>
      <w:tr w:rsidR="00327AD9">
        <w:tc>
          <w:tcPr>
            <w:tcW w:w="9997" w:type="dxa"/>
            <w:vAlign w:val="center"/>
          </w:tcPr>
          <w:p w:rsidR="00327AD9" w:rsidRDefault="00327AD9">
            <w:pPr>
              <w:rPr>
                <w:rFonts w:cs="Times New Roman"/>
                <w:b/>
                <w:bCs/>
              </w:rPr>
            </w:pPr>
            <w:r>
              <w:rPr>
                <w:rFonts w:cs="Times New Roman"/>
                <w:b/>
                <w:bCs/>
              </w:rPr>
              <w:t>Условно разрешенные виды использования</w:t>
            </w:r>
          </w:p>
          <w:p w:rsidR="00327AD9" w:rsidRDefault="00327AD9">
            <w:pPr>
              <w:rPr>
                <w:rFonts w:cs="Times New Roman"/>
                <w:b/>
                <w:bCs/>
                <w:color w:val="00000A"/>
                <w:kern w:val="1"/>
              </w:rPr>
            </w:pPr>
          </w:p>
          <w:p w:rsidR="00327AD9" w:rsidRDefault="00327AD9">
            <w:pPr>
              <w:rPr>
                <w:rFonts w:cs="Times New Roman"/>
              </w:rPr>
            </w:pPr>
            <w:r>
              <w:rPr>
                <w:rFonts w:cs="Times New Roman"/>
              </w:rPr>
              <w:t>Объекты торговли и общественного питания. Аптеки.</w:t>
            </w:r>
          </w:p>
          <w:p w:rsidR="00327AD9" w:rsidRDefault="00327AD9">
            <w:pPr>
              <w:rPr>
                <w:rFonts w:cs="Times New Roman"/>
              </w:rPr>
            </w:pPr>
            <w:r>
              <w:rPr>
                <w:rFonts w:cs="Times New Roman"/>
              </w:rPr>
              <w:t>Здания и сооружения культового назначения.</w:t>
            </w:r>
          </w:p>
          <w:p w:rsidR="00327AD9" w:rsidRDefault="00327AD9">
            <w:pPr>
              <w:rPr>
                <w:rFonts w:cs="Times New Roman"/>
              </w:rPr>
            </w:pPr>
            <w:r>
              <w:rPr>
                <w:rFonts w:cs="Times New Roman"/>
              </w:rPr>
              <w:t>Гаражи (индивидуальные и коллективные) и стоянки для хранения индивидуальных легковых автомобилей.</w:t>
            </w:r>
          </w:p>
          <w:p w:rsidR="00327AD9" w:rsidRDefault="00327AD9">
            <w:pPr>
              <w:rPr>
                <w:rFonts w:cs="Times New Roman"/>
              </w:rPr>
            </w:pPr>
            <w:r>
              <w:rPr>
                <w:rFonts w:cs="Times New Roman"/>
              </w:rPr>
              <w:t>Стоянки, в том числе для временного хранения автобусов и грузовых автомобилей и гаражи на отдельных земельных участках надземные, наземные и подземные, в том числе многоуровневые, в том числе встроенные (пристроенные) к зданиям, сооружениям, а также открытые площадки для отстоя транзитного транспорта (автобусов, грузовиков).</w:t>
            </w:r>
          </w:p>
          <w:p w:rsidR="00327AD9" w:rsidRDefault="00327AD9">
            <w:pPr>
              <w:rPr>
                <w:rFonts w:cs="Times New Roman"/>
              </w:rPr>
            </w:pPr>
            <w:r>
              <w:rPr>
                <w:rFonts w:cs="Times New Roman"/>
              </w:rPr>
              <w:t>Мемориальные комплексы, монументы, памятники и памятные знаки.</w:t>
            </w:r>
          </w:p>
          <w:p w:rsidR="00327AD9" w:rsidRDefault="00327AD9">
            <w:pPr>
              <w:rPr>
                <w:rFonts w:cs="Times New Roman"/>
              </w:rPr>
            </w:pPr>
            <w:r>
              <w:rPr>
                <w:rFonts w:cs="Times New Roman"/>
              </w:rPr>
              <w:t>Объекты, предусмотренные проектом планировки территории.</w:t>
            </w:r>
          </w:p>
        </w:tc>
      </w:tr>
      <w:tr w:rsidR="00327AD9">
        <w:tc>
          <w:tcPr>
            <w:tcW w:w="9997" w:type="dxa"/>
            <w:vAlign w:val="center"/>
          </w:tcPr>
          <w:p w:rsidR="00327AD9" w:rsidRDefault="00327AD9">
            <w:pPr>
              <w:rPr>
                <w:rFonts w:cs="Times New Roman"/>
                <w:b/>
                <w:bCs/>
                <w:color w:val="00000A"/>
                <w:kern w:val="1"/>
              </w:rPr>
            </w:pPr>
            <w:r>
              <w:rPr>
                <w:rFonts w:cs="Times New Roman"/>
                <w:b/>
                <w:bCs/>
                <w:color w:val="00000A"/>
                <w:kern w:val="1"/>
              </w:rPr>
              <w:t>Вспомогательные виды разрешенного использования</w:t>
            </w:r>
          </w:p>
          <w:p w:rsidR="00327AD9" w:rsidRDefault="00327AD9">
            <w:pPr>
              <w:rPr>
                <w:rFonts w:cs="Times New Roman"/>
              </w:rPr>
            </w:pPr>
          </w:p>
          <w:p w:rsidR="00327AD9" w:rsidRDefault="00327AD9">
            <w:pPr>
              <w:rPr>
                <w:rFonts w:cs="Times New Roman"/>
                <w:b/>
                <w:bCs/>
              </w:rPr>
            </w:pPr>
            <w:r>
              <w:rPr>
                <w:rFonts w:cs="Times New Roman"/>
              </w:rPr>
              <w:t>Здания и сооружения для размещения служб охраны и наблюдения. Площадки для мусоросборников.Элементы благоустройства и вертикальной планировки (открытые лестницы, подпорные стенки, декоративные пешеходные мостики и т.п.), малые архитектурные формы.</w:t>
            </w:r>
          </w:p>
        </w:tc>
      </w:tr>
    </w:tbl>
    <w:p w:rsidR="00327AD9" w:rsidRDefault="00327AD9">
      <w:pPr>
        <w:pStyle w:val="nienie"/>
        <w:shd w:val="clear" w:color="auto" w:fill="FFFFFF"/>
        <w:ind w:left="0" w:firstLine="426"/>
        <w:jc w:val="left"/>
        <w:rPr>
          <w:rFonts w:ascii="Times New Roman" w:hAnsi="Times New Roman" w:cs="Times New Roman"/>
          <w:b/>
          <w:bCs/>
          <w:color w:val="FF0000"/>
          <w:spacing w:val="-2"/>
        </w:rPr>
      </w:pPr>
      <w:bookmarkStart w:id="172" w:name="_Toc330816359"/>
      <w:bookmarkStart w:id="173" w:name="_Toc325366631"/>
      <w:bookmarkEnd w:id="161"/>
      <w:bookmarkEnd w:id="162"/>
      <w:bookmarkEnd w:id="163"/>
      <w:bookmarkEnd w:id="164"/>
      <w:bookmarkEnd w:id="167"/>
      <w:bookmarkEnd w:id="168"/>
    </w:p>
    <w:p w:rsidR="00327AD9" w:rsidRDefault="00327AD9">
      <w:pPr>
        <w:pStyle w:val="nienie"/>
        <w:shd w:val="clear" w:color="auto" w:fill="FFFFFF"/>
        <w:ind w:left="0" w:firstLine="426"/>
        <w:jc w:val="left"/>
        <w:rPr>
          <w:rFonts w:ascii="Times New Roman" w:hAnsi="Times New Roman" w:cs="Times New Roman"/>
          <w:b/>
          <w:bCs/>
          <w:spacing w:val="-2"/>
        </w:rPr>
      </w:pPr>
      <w:r>
        <w:rPr>
          <w:rFonts w:ascii="Times New Roman" w:hAnsi="Times New Roman" w:cs="Times New Roman"/>
          <w:b/>
          <w:bCs/>
          <w:spacing w:val="-2"/>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 Т(АД), Т(АГ), Т(ЖД):</w:t>
      </w:r>
    </w:p>
    <w:p w:rsidR="00327AD9" w:rsidRDefault="00327AD9">
      <w:pPr>
        <w:spacing w:after="120"/>
        <w:ind w:firstLine="340"/>
        <w:rPr>
          <w:rFonts w:cs="Times New Roman"/>
        </w:rPr>
      </w:pPr>
      <w:r>
        <w:rPr>
          <w:rFonts w:cs="Times New Roman"/>
        </w:rPr>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327AD9" w:rsidRDefault="00327AD9">
      <w:pPr>
        <w:numPr>
          <w:ilvl w:val="0"/>
          <w:numId w:val="18"/>
        </w:numPr>
        <w:jc w:val="both"/>
        <w:rPr>
          <w:rFonts w:cs="Times New Roman"/>
        </w:rPr>
      </w:pPr>
      <w:r>
        <w:rPr>
          <w:rFonts w:cs="Times New Roman"/>
        </w:rPr>
        <w:t>СанПиН 2.2.1/2.1.1.1200-03 «Санитарно-защитные зоны и санитарная классификация предприятий, сооружений и иных объектов»;</w:t>
      </w:r>
    </w:p>
    <w:p w:rsidR="00327AD9" w:rsidRDefault="00327AD9">
      <w:pPr>
        <w:numPr>
          <w:ilvl w:val="0"/>
          <w:numId w:val="18"/>
        </w:numPr>
        <w:jc w:val="both"/>
        <w:rPr>
          <w:rFonts w:cs="Times New Roman"/>
        </w:rPr>
      </w:pPr>
      <w:r>
        <w:rPr>
          <w:rFonts w:cs="Times New Roman"/>
        </w:rPr>
        <w:t>СП 42.13330.2011, п.14.6 «СНиП 2.07.01-89* Градостроительство. Планировка и застройка городских и сельских поселений»;</w:t>
      </w:r>
    </w:p>
    <w:p w:rsidR="00327AD9" w:rsidRDefault="00327AD9">
      <w:pPr>
        <w:numPr>
          <w:ilvl w:val="0"/>
          <w:numId w:val="18"/>
        </w:numPr>
        <w:jc w:val="both"/>
        <w:rPr>
          <w:rFonts w:cs="Times New Roman"/>
        </w:rPr>
      </w:pPr>
      <w:r>
        <w:rPr>
          <w:rFonts w:cs="Times New Roman"/>
        </w:rPr>
        <w:t>СП 118.13330.2012 «СНиП 31-06-2009 Общественные здания и сооружения»;</w:t>
      </w:r>
    </w:p>
    <w:p w:rsidR="00327AD9" w:rsidRDefault="00327AD9">
      <w:pPr>
        <w:numPr>
          <w:ilvl w:val="0"/>
          <w:numId w:val="18"/>
        </w:numPr>
        <w:spacing w:line="276" w:lineRule="auto"/>
        <w:jc w:val="both"/>
        <w:rPr>
          <w:rFonts w:cs="Times New Roman"/>
        </w:rPr>
      </w:pPr>
      <w:r>
        <w:rPr>
          <w:rFonts w:cs="Times New Roman"/>
        </w:rPr>
        <w:t>Другие действующие нормативные документы и технические регламенты</w:t>
      </w:r>
    </w:p>
    <w:p w:rsidR="00327AD9" w:rsidRDefault="00327AD9">
      <w:pPr>
        <w:pStyle w:val="nienie"/>
        <w:shd w:val="clear" w:color="auto" w:fill="FFFFFF"/>
        <w:ind w:left="165"/>
        <w:jc w:val="left"/>
        <w:rPr>
          <w:rFonts w:ascii="Tahoma" w:hAnsi="Tahoma" w:cs="Tahoma"/>
          <w:i/>
          <w:iCs/>
          <w:spacing w:val="-2"/>
        </w:rPr>
      </w:pPr>
    </w:p>
    <w:p w:rsidR="00327AD9" w:rsidRDefault="00327AD9">
      <w:pPr>
        <w:numPr>
          <w:ilvl w:val="0"/>
          <w:numId w:val="17"/>
        </w:numPr>
        <w:tabs>
          <w:tab w:val="left" w:pos="426"/>
        </w:tabs>
        <w:spacing w:line="276" w:lineRule="auto"/>
        <w:jc w:val="both"/>
        <w:rPr>
          <w:rFonts w:cs="Times New Roman"/>
        </w:rPr>
      </w:pPr>
      <w:r>
        <w:rPr>
          <w:rFonts w:cs="Times New Roman"/>
        </w:rPr>
        <w:t xml:space="preserve">Предельная этажность основных и вспомогательных сооружений - до 3 этажей. </w:t>
      </w:r>
    </w:p>
    <w:p w:rsidR="00327AD9" w:rsidRDefault="00327AD9">
      <w:pPr>
        <w:numPr>
          <w:ilvl w:val="0"/>
          <w:numId w:val="17"/>
        </w:numPr>
        <w:tabs>
          <w:tab w:val="left" w:pos="426"/>
        </w:tabs>
        <w:spacing w:line="276" w:lineRule="auto"/>
        <w:jc w:val="both"/>
        <w:rPr>
          <w:rFonts w:cs="Times New Roman"/>
        </w:rPr>
      </w:pPr>
      <w:r>
        <w:rPr>
          <w:rFonts w:cs="Times New Roman"/>
        </w:rPr>
        <w:t>Высотные параметры специальных сооружений определяются технологическими требованиями.</w:t>
      </w:r>
    </w:p>
    <w:p w:rsidR="00327AD9" w:rsidRDefault="00327AD9">
      <w:pPr>
        <w:numPr>
          <w:ilvl w:val="0"/>
          <w:numId w:val="17"/>
        </w:numPr>
        <w:tabs>
          <w:tab w:val="left" w:pos="426"/>
        </w:tabs>
        <w:spacing w:line="276" w:lineRule="auto"/>
        <w:jc w:val="both"/>
        <w:rPr>
          <w:rFonts w:cs="Times New Roman"/>
        </w:rPr>
      </w:pPr>
      <w:r>
        <w:rPr>
          <w:rFonts w:cs="Times New Roman"/>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по специализированным проектам и нормативам.</w:t>
      </w:r>
    </w:p>
    <w:p w:rsidR="00327AD9" w:rsidRDefault="00327AD9">
      <w:pPr>
        <w:widowControl w:val="0"/>
        <w:numPr>
          <w:ilvl w:val="0"/>
          <w:numId w:val="17"/>
        </w:numPr>
        <w:shd w:val="clear" w:color="auto" w:fill="FFFFFF"/>
        <w:tabs>
          <w:tab w:val="left" w:pos="547"/>
        </w:tabs>
        <w:autoSpaceDE w:val="0"/>
        <w:autoSpaceDN w:val="0"/>
        <w:adjustRightInd w:val="0"/>
        <w:spacing w:before="120" w:after="120"/>
        <w:jc w:val="both"/>
        <w:rPr>
          <w:rFonts w:cs="Times New Roman"/>
          <w:spacing w:val="-4"/>
        </w:rPr>
      </w:pPr>
      <w:r>
        <w:rPr>
          <w:rFonts w:cs="Times New Roman"/>
          <w:spacing w:val="-4"/>
        </w:rPr>
        <w:t>Предельные размеры земельных участков, в том числе их площадь</w:t>
      </w:r>
    </w:p>
    <w:p w:rsidR="00327AD9" w:rsidRDefault="00327AD9">
      <w:pPr>
        <w:widowControl w:val="0"/>
        <w:numPr>
          <w:ilvl w:val="1"/>
          <w:numId w:val="19"/>
        </w:numPr>
        <w:shd w:val="clear" w:color="auto" w:fill="FFFFFF"/>
        <w:tabs>
          <w:tab w:val="left" w:pos="547"/>
        </w:tabs>
        <w:autoSpaceDE w:val="0"/>
        <w:autoSpaceDN w:val="0"/>
        <w:adjustRightInd w:val="0"/>
        <w:jc w:val="both"/>
        <w:rPr>
          <w:rFonts w:cs="Times New Roman"/>
          <w:spacing w:val="-4"/>
        </w:rPr>
      </w:pPr>
      <w:r>
        <w:rPr>
          <w:rFonts w:cs="Times New Roman"/>
          <w:spacing w:val="-4"/>
        </w:rPr>
        <w:t>минимальная ширина земельного участка 10 метров;</w:t>
      </w:r>
    </w:p>
    <w:p w:rsidR="00327AD9" w:rsidRDefault="00327AD9">
      <w:pPr>
        <w:widowControl w:val="0"/>
        <w:numPr>
          <w:ilvl w:val="1"/>
          <w:numId w:val="19"/>
        </w:numPr>
        <w:shd w:val="clear" w:color="auto" w:fill="FFFFFF"/>
        <w:tabs>
          <w:tab w:val="left" w:pos="547"/>
        </w:tabs>
        <w:autoSpaceDE w:val="0"/>
        <w:autoSpaceDN w:val="0"/>
        <w:adjustRightInd w:val="0"/>
        <w:jc w:val="both"/>
        <w:rPr>
          <w:rFonts w:cs="Times New Roman"/>
          <w:spacing w:val="-4"/>
        </w:rPr>
      </w:pPr>
      <w:r>
        <w:rPr>
          <w:rFonts w:cs="Times New Roman"/>
          <w:spacing w:val="-4"/>
        </w:rPr>
        <w:t>минимальная площадь земельного участка 100 кв.м.;</w:t>
      </w:r>
    </w:p>
    <w:p w:rsidR="00327AD9" w:rsidRDefault="00327AD9">
      <w:pPr>
        <w:widowControl w:val="0"/>
        <w:numPr>
          <w:ilvl w:val="1"/>
          <w:numId w:val="19"/>
        </w:numPr>
        <w:shd w:val="clear" w:color="auto" w:fill="FFFFFF"/>
        <w:tabs>
          <w:tab w:val="left" w:pos="547"/>
        </w:tabs>
        <w:autoSpaceDE w:val="0"/>
        <w:autoSpaceDN w:val="0"/>
        <w:adjustRightInd w:val="0"/>
        <w:jc w:val="both"/>
        <w:rPr>
          <w:rFonts w:cs="Times New Roman"/>
          <w:spacing w:val="-4"/>
        </w:rPr>
      </w:pPr>
      <w:r>
        <w:rPr>
          <w:rFonts w:cs="Times New Roman"/>
          <w:spacing w:val="-4"/>
        </w:rPr>
        <w:t>максимальная площадь земельного участка -10 га.</w:t>
      </w:r>
    </w:p>
    <w:p w:rsidR="00327AD9" w:rsidRDefault="00327AD9">
      <w:pPr>
        <w:widowControl w:val="0"/>
        <w:numPr>
          <w:ilvl w:val="0"/>
          <w:numId w:val="17"/>
        </w:numPr>
        <w:shd w:val="clear" w:color="auto" w:fill="FFFFFF"/>
        <w:tabs>
          <w:tab w:val="left" w:pos="547"/>
        </w:tabs>
        <w:autoSpaceDE w:val="0"/>
        <w:autoSpaceDN w:val="0"/>
        <w:adjustRightInd w:val="0"/>
        <w:spacing w:before="120" w:after="120"/>
        <w:jc w:val="both"/>
        <w:rPr>
          <w:rFonts w:cs="Times New Roman"/>
          <w:spacing w:val="-4"/>
        </w:rPr>
      </w:pPr>
      <w:r>
        <w:rPr>
          <w:rFonts w:cs="Times New Roman"/>
          <w:spacing w:val="-4"/>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327AD9" w:rsidRDefault="00327AD9">
      <w:pPr>
        <w:widowControl w:val="0"/>
        <w:numPr>
          <w:ilvl w:val="0"/>
          <w:numId w:val="16"/>
        </w:numPr>
        <w:shd w:val="clear" w:color="auto" w:fill="FFFFFF"/>
        <w:tabs>
          <w:tab w:val="left" w:pos="547"/>
        </w:tabs>
        <w:autoSpaceDE w:val="0"/>
        <w:autoSpaceDN w:val="0"/>
        <w:adjustRightInd w:val="0"/>
        <w:ind w:firstLine="273"/>
        <w:jc w:val="both"/>
        <w:rPr>
          <w:rFonts w:cs="Times New Roman"/>
          <w:spacing w:val="-4"/>
        </w:rPr>
      </w:pPr>
      <w:r>
        <w:rPr>
          <w:rFonts w:cs="Times New Roman"/>
          <w:spacing w:val="-4"/>
        </w:rPr>
        <w:t>от красной линии улиц 5 м,</w:t>
      </w:r>
    </w:p>
    <w:p w:rsidR="00327AD9" w:rsidRDefault="00327AD9">
      <w:pPr>
        <w:widowControl w:val="0"/>
        <w:numPr>
          <w:ilvl w:val="0"/>
          <w:numId w:val="17"/>
        </w:numPr>
        <w:shd w:val="clear" w:color="auto" w:fill="FFFFFF"/>
        <w:tabs>
          <w:tab w:val="left" w:pos="547"/>
        </w:tabs>
        <w:autoSpaceDE w:val="0"/>
        <w:autoSpaceDN w:val="0"/>
        <w:adjustRightInd w:val="0"/>
        <w:spacing w:before="120"/>
        <w:jc w:val="both"/>
        <w:rPr>
          <w:rFonts w:cs="Times New Roman"/>
          <w:spacing w:val="-4"/>
        </w:rPr>
      </w:pPr>
      <w:r>
        <w:rPr>
          <w:rFonts w:cs="Times New Roman"/>
          <w:spacing w:val="-4"/>
        </w:rPr>
        <w:t xml:space="preserve">Максимальный процент застройки в границах земельного участка 60%. </w:t>
      </w:r>
    </w:p>
    <w:p w:rsidR="00327AD9" w:rsidRDefault="00327AD9">
      <w:pPr>
        <w:pStyle w:val="Heading2"/>
        <w:numPr>
          <w:ilvl w:val="1"/>
          <w:numId w:val="3"/>
        </w:numPr>
        <w:rPr>
          <w:rFonts w:ascii="Times New Roman" w:hAnsi="Times New Roman" w:cs="Times New Roman"/>
          <w:sz w:val="24"/>
          <w:szCs w:val="24"/>
        </w:rPr>
      </w:pPr>
      <w:r>
        <w:br w:type="page"/>
      </w:r>
      <w:bookmarkStart w:id="174" w:name="_Toc374978757"/>
      <w:r>
        <w:rPr>
          <w:rFonts w:ascii="Times New Roman" w:hAnsi="Times New Roman" w:cs="Times New Roman"/>
          <w:sz w:val="24"/>
          <w:szCs w:val="24"/>
        </w:rPr>
        <w:t>Зона сельскохозяйственных угодий. Градостроительный регламент</w:t>
      </w:r>
      <w:bookmarkEnd w:id="172"/>
      <w:bookmarkEnd w:id="174"/>
    </w:p>
    <w:p w:rsidR="00327AD9" w:rsidRDefault="00327AD9">
      <w:pPr>
        <w:ind w:firstLine="567"/>
        <w:jc w:val="both"/>
        <w:rPr>
          <w:rFonts w:cs="Times New Roman"/>
        </w:rPr>
      </w:pPr>
      <w:r>
        <w:rPr>
          <w:rFonts w:cs="Times New Roman"/>
        </w:rPr>
        <w:t>Виды разрешенного использования земельных участков и объектов капитального строительства приведены в Таблице 2.10.</w:t>
      </w:r>
    </w:p>
    <w:p w:rsidR="00327AD9" w:rsidRDefault="00327AD9">
      <w:pPr>
        <w:pStyle w:val="19"/>
        <w:widowControl/>
        <w:suppressAutoHyphens w:val="0"/>
        <w:spacing w:before="120" w:line="240" w:lineRule="auto"/>
        <w:rPr>
          <w:kern w:val="0"/>
          <w:lang w:eastAsia="ru-RU"/>
        </w:rPr>
      </w:pPr>
      <w:r>
        <w:rPr>
          <w:kern w:val="0"/>
          <w:lang w:eastAsia="ru-RU"/>
        </w:rPr>
        <w:t xml:space="preserve">Виды разрешенного использования земельных участков и </w:t>
      </w:r>
      <w:r>
        <w:rPr>
          <w:kern w:val="0"/>
          <w:lang w:eastAsia="ru-RU"/>
        </w:rPr>
        <w:br/>
        <w:t>объектов капитального строительства</w:t>
      </w:r>
    </w:p>
    <w:p w:rsidR="00327AD9" w:rsidRDefault="00327AD9">
      <w:pPr>
        <w:spacing w:after="120"/>
        <w:jc w:val="right"/>
        <w:rPr>
          <w:rFonts w:cs="Times New Roman"/>
          <w:b/>
          <w:bCs/>
          <w:i/>
          <w:iCs/>
        </w:rPr>
      </w:pPr>
      <w:r>
        <w:rPr>
          <w:rFonts w:cs="Times New Roman"/>
          <w:i/>
          <w:iCs/>
        </w:rPr>
        <w:t>Таблица 2.10.</w:t>
      </w:r>
    </w:p>
    <w:tbl>
      <w:tblPr>
        <w:tblW w:w="523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7"/>
      </w:tblGrid>
      <w:tr w:rsidR="00327AD9">
        <w:trPr>
          <w:trHeight w:val="425"/>
        </w:trPr>
        <w:tc>
          <w:tcPr>
            <w:tcW w:w="10457" w:type="dxa"/>
            <w:shd w:val="clear" w:color="auto" w:fill="EEECE1"/>
            <w:vAlign w:val="center"/>
          </w:tcPr>
          <w:p w:rsidR="00327AD9" w:rsidRDefault="00327AD9">
            <w:pPr>
              <w:rPr>
                <w:rFonts w:cs="Times New Roman"/>
                <w:b/>
                <w:bCs/>
                <w:i/>
                <w:iCs/>
              </w:rPr>
            </w:pPr>
            <w:r>
              <w:rPr>
                <w:rFonts w:cs="Times New Roman"/>
                <w:b/>
                <w:bCs/>
                <w:i/>
                <w:iCs/>
                <w:kern w:val="1"/>
              </w:rPr>
              <w:t xml:space="preserve">Сх1 – </w:t>
            </w:r>
            <w:r>
              <w:rPr>
                <w:rFonts w:cs="Times New Roman"/>
                <w:b/>
                <w:bCs/>
                <w:i/>
                <w:iCs/>
              </w:rPr>
              <w:t>Зона сельскохозяйственных угодий</w:t>
            </w:r>
          </w:p>
        </w:tc>
      </w:tr>
      <w:tr w:rsidR="00327AD9">
        <w:trPr>
          <w:trHeight w:val="54"/>
        </w:trPr>
        <w:tc>
          <w:tcPr>
            <w:tcW w:w="10457" w:type="dxa"/>
            <w:vAlign w:val="center"/>
          </w:tcPr>
          <w:p w:rsidR="00327AD9" w:rsidRDefault="00327AD9">
            <w:pPr>
              <w:rPr>
                <w:rFonts w:cs="Times New Roman"/>
                <w:b/>
                <w:bCs/>
              </w:rPr>
            </w:pPr>
            <w:r>
              <w:rPr>
                <w:rFonts w:cs="Times New Roman"/>
                <w:b/>
                <w:bCs/>
              </w:rPr>
              <w:t>Основные виды разрешенного использования</w:t>
            </w:r>
          </w:p>
          <w:p w:rsidR="00327AD9" w:rsidRDefault="00327AD9">
            <w:pPr>
              <w:rPr>
                <w:rFonts w:cs="Times New Roman"/>
                <w:b/>
                <w:bCs/>
              </w:rPr>
            </w:pPr>
          </w:p>
          <w:p w:rsidR="00327AD9" w:rsidRDefault="00327AD9">
            <w:pPr>
              <w:rPr>
                <w:rFonts w:cs="Times New Roman"/>
                <w:kern w:val="1"/>
              </w:rPr>
            </w:pPr>
            <w:r>
              <w:rPr>
                <w:rFonts w:cs="Times New Roman"/>
                <w:kern w:val="1"/>
              </w:rPr>
              <w:t>Линейные объекты инженерной инфраструктуры.</w:t>
            </w:r>
          </w:p>
          <w:p w:rsidR="00327AD9" w:rsidRDefault="00327AD9">
            <w:pPr>
              <w:rPr>
                <w:rFonts w:cs="Times New Roman"/>
              </w:rPr>
            </w:pPr>
            <w:r>
              <w:rPr>
                <w:rFonts w:cs="Times New Roman"/>
              </w:rPr>
              <w:t>Объекты обеспечения пожарной безопасности (гидранты, резервуары, противопожарные водоемы).</w:t>
            </w:r>
          </w:p>
          <w:p w:rsidR="00327AD9" w:rsidRDefault="00327AD9">
            <w:pPr>
              <w:rPr>
                <w:rFonts w:cs="Times New Roman"/>
              </w:rPr>
            </w:pPr>
            <w:r>
              <w:rPr>
                <w:rFonts w:cs="Times New Roman"/>
              </w:rPr>
              <w:t>Сельскохозяйственные угодья, в том числе - поля, огороды, сады, сенокосы</w:t>
            </w:r>
          </w:p>
        </w:tc>
      </w:tr>
      <w:tr w:rsidR="00327AD9">
        <w:tc>
          <w:tcPr>
            <w:tcW w:w="10457" w:type="dxa"/>
            <w:vAlign w:val="center"/>
          </w:tcPr>
          <w:p w:rsidR="00327AD9" w:rsidRDefault="00327AD9">
            <w:pPr>
              <w:rPr>
                <w:rFonts w:cs="Times New Roman"/>
                <w:b/>
                <w:bCs/>
              </w:rPr>
            </w:pPr>
            <w:r>
              <w:rPr>
                <w:rFonts w:cs="Times New Roman"/>
                <w:b/>
                <w:bCs/>
              </w:rPr>
              <w:t>Условно разрешенные виды использования</w:t>
            </w:r>
          </w:p>
          <w:p w:rsidR="00327AD9" w:rsidRDefault="00327AD9">
            <w:pPr>
              <w:rPr>
                <w:rFonts w:cs="Times New Roman"/>
              </w:rPr>
            </w:pPr>
            <w:r>
              <w:rPr>
                <w:rFonts w:cs="Times New Roman"/>
              </w:rPr>
              <w:t>Ограждение земельного участка.</w:t>
            </w:r>
          </w:p>
          <w:p w:rsidR="00327AD9" w:rsidRDefault="00327AD9">
            <w:pPr>
              <w:rPr>
                <w:rFonts w:cs="Times New Roman"/>
                <w:kern w:val="1"/>
              </w:rPr>
            </w:pPr>
            <w:r>
              <w:rPr>
                <w:rFonts w:cs="Times New Roman"/>
                <w:kern w:val="1"/>
              </w:rPr>
              <w:t>Индивидуальные садовые и огородные участки.</w:t>
            </w:r>
          </w:p>
          <w:p w:rsidR="00327AD9" w:rsidRDefault="00327AD9">
            <w:pPr>
              <w:rPr>
                <w:rFonts w:cs="Times New Roman"/>
                <w:kern w:val="1"/>
              </w:rPr>
            </w:pPr>
            <w:r>
              <w:rPr>
                <w:rFonts w:cs="Times New Roman"/>
                <w:kern w:val="1"/>
              </w:rPr>
              <w:t>Объекты мелиорации (оросительные, осушительные системы).</w:t>
            </w:r>
          </w:p>
          <w:p w:rsidR="00327AD9" w:rsidRDefault="00327AD9">
            <w:pPr>
              <w:rPr>
                <w:rFonts w:cs="Times New Roman"/>
                <w:kern w:val="1"/>
              </w:rPr>
            </w:pPr>
            <w:r>
              <w:rPr>
                <w:rFonts w:cs="Times New Roman"/>
                <w:kern w:val="1"/>
              </w:rPr>
              <w:t>Сооружения и устройства сетей инженерно-технического обеспечения, не требующие установления санитарно-защитных зон.</w:t>
            </w:r>
          </w:p>
          <w:p w:rsidR="00327AD9" w:rsidRDefault="00327AD9">
            <w:pPr>
              <w:rPr>
                <w:rFonts w:cs="Times New Roman"/>
                <w:kern w:val="1"/>
              </w:rPr>
            </w:pPr>
            <w:r>
              <w:rPr>
                <w:rFonts w:cs="Times New Roman"/>
                <w:kern w:val="1"/>
              </w:rPr>
              <w:t>Объекты для приемки, кратковременного хранения, упаковки и подготовки продукции растениеводства к транспортировке.</w:t>
            </w:r>
          </w:p>
          <w:p w:rsidR="00327AD9" w:rsidRDefault="00327AD9">
            <w:pPr>
              <w:rPr>
                <w:rFonts w:cs="Times New Roman"/>
                <w:kern w:val="1"/>
              </w:rPr>
            </w:pPr>
            <w:r>
              <w:rPr>
                <w:rFonts w:cs="Times New Roman"/>
                <w:color w:val="00000A"/>
                <w:kern w:val="1"/>
              </w:rPr>
              <w:t>Стоянки сельскохозяйственной техники.</w:t>
            </w:r>
          </w:p>
          <w:p w:rsidR="00327AD9" w:rsidRDefault="00327AD9">
            <w:pPr>
              <w:rPr>
                <w:rFonts w:cs="Times New Roman"/>
                <w:kern w:val="1"/>
              </w:rPr>
            </w:pPr>
            <w:r>
              <w:rPr>
                <w:rFonts w:cs="Times New Roman"/>
                <w:kern w:val="1"/>
              </w:rPr>
              <w:t>Площадки для отдыха взрослых и игр детей.</w:t>
            </w:r>
          </w:p>
          <w:p w:rsidR="00327AD9" w:rsidRDefault="00327AD9">
            <w:pPr>
              <w:rPr>
                <w:rFonts w:cs="Times New Roman"/>
                <w:color w:val="00000A"/>
                <w:kern w:val="1"/>
              </w:rPr>
            </w:pPr>
            <w:r>
              <w:rPr>
                <w:rFonts w:cs="Times New Roman"/>
                <w:kern w:val="1"/>
              </w:rPr>
              <w:t>Площадки для выгула и дрессировки собак.</w:t>
            </w:r>
          </w:p>
        </w:tc>
      </w:tr>
      <w:tr w:rsidR="00327AD9">
        <w:tc>
          <w:tcPr>
            <w:tcW w:w="10457" w:type="dxa"/>
            <w:vAlign w:val="center"/>
          </w:tcPr>
          <w:p w:rsidR="00327AD9" w:rsidRDefault="00327AD9">
            <w:pPr>
              <w:rPr>
                <w:rFonts w:cs="Times New Roman"/>
                <w:b/>
                <w:bCs/>
                <w:color w:val="00000A"/>
                <w:kern w:val="1"/>
              </w:rPr>
            </w:pPr>
            <w:r>
              <w:rPr>
                <w:rFonts w:cs="Times New Roman"/>
                <w:b/>
                <w:bCs/>
                <w:color w:val="00000A"/>
                <w:kern w:val="1"/>
              </w:rPr>
              <w:t xml:space="preserve">Вспомогательные виды разрешенного использования </w:t>
            </w:r>
            <w:r>
              <w:rPr>
                <w:rFonts w:cs="Times New Roman"/>
                <w:b/>
                <w:bCs/>
                <w:color w:val="00000A"/>
                <w:kern w:val="1"/>
              </w:rPr>
              <w:br/>
              <w:t>при сельскохозяйственных угодьях</w:t>
            </w:r>
          </w:p>
          <w:p w:rsidR="00327AD9" w:rsidRDefault="00327AD9">
            <w:pPr>
              <w:rPr>
                <w:rFonts w:cs="Times New Roman"/>
              </w:rPr>
            </w:pPr>
          </w:p>
          <w:p w:rsidR="00327AD9" w:rsidRDefault="00327AD9">
            <w:pPr>
              <w:rPr>
                <w:rFonts w:cs="Times New Roman"/>
                <w:kern w:val="1"/>
              </w:rPr>
            </w:pPr>
            <w:r>
              <w:rPr>
                <w:rFonts w:cs="Times New Roman"/>
                <w:color w:val="00000A"/>
                <w:kern w:val="1"/>
              </w:rPr>
              <w:t>Навесы, беседки.</w:t>
            </w:r>
          </w:p>
          <w:p w:rsidR="00327AD9" w:rsidRDefault="00327AD9">
            <w:pPr>
              <w:rPr>
                <w:rFonts w:cs="Times New Roman"/>
              </w:rPr>
            </w:pPr>
            <w:r>
              <w:rPr>
                <w:rFonts w:cs="Times New Roman"/>
              </w:rPr>
              <w:t>Зеленые насаждения декоративные и объекты ландшафтного дизайна.</w:t>
            </w:r>
          </w:p>
          <w:p w:rsidR="00327AD9" w:rsidRDefault="00327AD9">
            <w:pPr>
              <w:rPr>
                <w:rFonts w:cs="Times New Roman"/>
                <w:kern w:val="1"/>
              </w:rPr>
            </w:pPr>
            <w:r>
              <w:rPr>
                <w:rFonts w:cs="Times New Roman"/>
              </w:rPr>
              <w:t>Скульптура и скульптурные композиции, фонтаны и другие объекты садово-парковой архитектуры.</w:t>
            </w:r>
          </w:p>
          <w:p w:rsidR="00327AD9" w:rsidRDefault="00327AD9">
            <w:pPr>
              <w:rPr>
                <w:rFonts w:cs="Times New Roman"/>
                <w:color w:val="00000A"/>
                <w:kern w:val="1"/>
              </w:rPr>
            </w:pPr>
            <w:r>
              <w:rPr>
                <w:rFonts w:cs="Times New Roman"/>
                <w:color w:val="00000A"/>
                <w:kern w:val="1"/>
              </w:rPr>
              <w:t>Резервуары для хранения воды, скважины для забора воды.</w:t>
            </w:r>
          </w:p>
        </w:tc>
      </w:tr>
    </w:tbl>
    <w:p w:rsidR="00327AD9" w:rsidRDefault="00327AD9">
      <w:pPr>
        <w:pStyle w:val="BodyText"/>
        <w:shd w:val="clear" w:color="auto" w:fill="FFFFFF"/>
        <w:ind w:left="165"/>
        <w:rPr>
          <w:rFonts w:cs="Times New Roman"/>
          <w:b/>
          <w:bCs/>
          <w:color w:val="FF0000"/>
        </w:rPr>
      </w:pPr>
    </w:p>
    <w:p w:rsidR="00327AD9" w:rsidRDefault="00327AD9">
      <w:pPr>
        <w:pStyle w:val="BodyText"/>
        <w:shd w:val="clear" w:color="auto" w:fill="FFFFFF"/>
        <w:ind w:left="165"/>
        <w:rPr>
          <w:rFonts w:cs="Times New Roman"/>
          <w:b/>
          <w:bCs/>
        </w:rPr>
      </w:pPr>
      <w:r>
        <w:rPr>
          <w:rFonts w:cs="Times New Roman"/>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27AD9" w:rsidRDefault="00327AD9">
      <w:pPr>
        <w:shd w:val="clear" w:color="auto" w:fill="FFFFFF"/>
        <w:ind w:firstLine="357"/>
        <w:rPr>
          <w:rFonts w:cs="Times New Roman"/>
        </w:rPr>
      </w:pPr>
      <w:r>
        <w:rPr>
          <w:rFonts w:cs="Times New Roman"/>
        </w:rPr>
        <w:t>Ограничения использования</w:t>
      </w:r>
      <w:r>
        <w:rPr>
          <w:rFonts w:cs="Times New Roman"/>
          <w:spacing w:val="-3"/>
        </w:rPr>
        <w:t xml:space="preserve"> земельных участков и объектов капитального строительства </w:t>
      </w:r>
      <w:r>
        <w:rPr>
          <w:rFonts w:cs="Times New Roman"/>
        </w:rPr>
        <w:t xml:space="preserve">и требования к </w:t>
      </w:r>
      <w:r>
        <w:rPr>
          <w:rFonts w:cs="Times New Roman"/>
          <w:spacing w:val="-3"/>
        </w:rPr>
        <w:t xml:space="preserve">размерам земельных участков и </w:t>
      </w:r>
      <w:r>
        <w:rPr>
          <w:rFonts w:cs="Times New Roman"/>
        </w:rPr>
        <w:t xml:space="preserve">параметрам разрешенного </w:t>
      </w:r>
      <w:r>
        <w:rPr>
          <w:rFonts w:cs="Times New Roman"/>
          <w:spacing w:val="-2"/>
        </w:rPr>
        <w:t>строительства, реконструкции объектов капитального строительства</w:t>
      </w:r>
      <w:r>
        <w:rPr>
          <w:rFonts w:cs="Times New Roman"/>
        </w:rPr>
        <w:t xml:space="preserve"> в соответствии со следующими документами:</w:t>
      </w:r>
    </w:p>
    <w:p w:rsidR="00327AD9" w:rsidRDefault="00327AD9">
      <w:pPr>
        <w:numPr>
          <w:ilvl w:val="0"/>
          <w:numId w:val="6"/>
        </w:numPr>
        <w:jc w:val="both"/>
        <w:rPr>
          <w:rFonts w:cs="Times New Roman"/>
        </w:rPr>
      </w:pPr>
      <w:r>
        <w:rPr>
          <w:rFonts w:cs="Times New Roman"/>
        </w:rPr>
        <w:t>СанПиН 2.2.1/2.1.1.1200-03 «Санитарно-защитные зоны и санитарная классификация предприятий, сооружений и иных объектов»;</w:t>
      </w:r>
    </w:p>
    <w:p w:rsidR="00327AD9" w:rsidRDefault="00327AD9">
      <w:pPr>
        <w:numPr>
          <w:ilvl w:val="0"/>
          <w:numId w:val="6"/>
        </w:numPr>
        <w:jc w:val="both"/>
        <w:rPr>
          <w:rFonts w:cs="Times New Roman"/>
        </w:rPr>
      </w:pPr>
      <w:r>
        <w:rPr>
          <w:rFonts w:cs="Times New Roman"/>
        </w:rPr>
        <w:t>СП 42.13330.2011, п. 14.6 «СНиП 2.07.01-89* Градостроительство. Планировка и застройка городских и сельских поселений»;</w:t>
      </w:r>
    </w:p>
    <w:p w:rsidR="00327AD9" w:rsidRDefault="00327AD9">
      <w:pPr>
        <w:numPr>
          <w:ilvl w:val="0"/>
          <w:numId w:val="6"/>
        </w:numPr>
        <w:jc w:val="both"/>
        <w:rPr>
          <w:rFonts w:cs="Times New Roman"/>
        </w:rPr>
      </w:pPr>
      <w:r>
        <w:rPr>
          <w:rFonts w:cs="Times New Roman"/>
        </w:rPr>
        <w:t>Другие действующие нормативные документы и технические регламенты.</w:t>
      </w:r>
    </w:p>
    <w:p w:rsidR="00327AD9" w:rsidRDefault="00327AD9">
      <w:pPr>
        <w:widowControl w:val="0"/>
        <w:numPr>
          <w:ilvl w:val="0"/>
          <w:numId w:val="21"/>
        </w:numPr>
        <w:shd w:val="clear" w:color="auto" w:fill="FFFFFF"/>
        <w:tabs>
          <w:tab w:val="left" w:pos="547"/>
        </w:tabs>
        <w:autoSpaceDE w:val="0"/>
        <w:autoSpaceDN w:val="0"/>
        <w:adjustRightInd w:val="0"/>
        <w:spacing w:before="120" w:after="120"/>
        <w:jc w:val="both"/>
        <w:rPr>
          <w:rFonts w:cs="Times New Roman"/>
          <w:spacing w:val="-4"/>
        </w:rPr>
      </w:pPr>
      <w:r>
        <w:rPr>
          <w:rFonts w:cs="Times New Roman"/>
          <w:spacing w:val="-4"/>
        </w:rPr>
        <w:t>Предельные размеры земельных участков, в том числе их площадь</w:t>
      </w:r>
    </w:p>
    <w:p w:rsidR="00327AD9" w:rsidRDefault="00327AD9">
      <w:pPr>
        <w:widowControl w:val="0"/>
        <w:numPr>
          <w:ilvl w:val="0"/>
          <w:numId w:val="20"/>
        </w:numPr>
        <w:shd w:val="clear" w:color="auto" w:fill="FFFFFF"/>
        <w:tabs>
          <w:tab w:val="left" w:pos="547"/>
        </w:tabs>
        <w:autoSpaceDE w:val="0"/>
        <w:autoSpaceDN w:val="0"/>
        <w:adjustRightInd w:val="0"/>
        <w:jc w:val="both"/>
        <w:rPr>
          <w:rFonts w:cs="Times New Roman"/>
          <w:spacing w:val="-4"/>
        </w:rPr>
      </w:pPr>
      <w:r>
        <w:rPr>
          <w:rFonts w:cs="Times New Roman"/>
          <w:spacing w:val="-4"/>
        </w:rPr>
        <w:t>минимальная ширина земельного участка 10 метров;</w:t>
      </w:r>
    </w:p>
    <w:p w:rsidR="00327AD9" w:rsidRDefault="00327AD9">
      <w:pPr>
        <w:widowControl w:val="0"/>
        <w:numPr>
          <w:ilvl w:val="0"/>
          <w:numId w:val="20"/>
        </w:numPr>
        <w:shd w:val="clear" w:color="auto" w:fill="FFFFFF"/>
        <w:tabs>
          <w:tab w:val="left" w:pos="547"/>
        </w:tabs>
        <w:autoSpaceDE w:val="0"/>
        <w:autoSpaceDN w:val="0"/>
        <w:adjustRightInd w:val="0"/>
        <w:jc w:val="both"/>
        <w:rPr>
          <w:rFonts w:cs="Times New Roman"/>
          <w:spacing w:val="-4"/>
        </w:rPr>
      </w:pPr>
      <w:r>
        <w:rPr>
          <w:rFonts w:cs="Times New Roman"/>
          <w:spacing w:val="-4"/>
        </w:rPr>
        <w:t>минимальная площадь земельного участка 400 кв.м.;</w:t>
      </w:r>
    </w:p>
    <w:p w:rsidR="00327AD9" w:rsidRDefault="00327AD9">
      <w:pPr>
        <w:widowControl w:val="0"/>
        <w:numPr>
          <w:ilvl w:val="0"/>
          <w:numId w:val="20"/>
        </w:numPr>
        <w:shd w:val="clear" w:color="auto" w:fill="FFFFFF"/>
        <w:tabs>
          <w:tab w:val="left" w:pos="547"/>
        </w:tabs>
        <w:autoSpaceDE w:val="0"/>
        <w:autoSpaceDN w:val="0"/>
        <w:adjustRightInd w:val="0"/>
        <w:jc w:val="both"/>
        <w:rPr>
          <w:rFonts w:cs="Times New Roman"/>
          <w:spacing w:val="-4"/>
        </w:rPr>
      </w:pPr>
      <w:r>
        <w:rPr>
          <w:rFonts w:cs="Times New Roman"/>
          <w:spacing w:val="-4"/>
        </w:rPr>
        <w:t>максимальная площадь земельного участка -10га.</w:t>
      </w:r>
    </w:p>
    <w:p w:rsidR="00327AD9" w:rsidRDefault="00327AD9">
      <w:pPr>
        <w:widowControl w:val="0"/>
        <w:numPr>
          <w:ilvl w:val="0"/>
          <w:numId w:val="21"/>
        </w:numPr>
        <w:shd w:val="clear" w:color="auto" w:fill="FFFFFF"/>
        <w:tabs>
          <w:tab w:val="left" w:pos="547"/>
        </w:tabs>
        <w:autoSpaceDE w:val="0"/>
        <w:autoSpaceDN w:val="0"/>
        <w:adjustRightInd w:val="0"/>
        <w:spacing w:before="120"/>
        <w:jc w:val="both"/>
        <w:rPr>
          <w:rFonts w:cs="Times New Roman"/>
          <w:spacing w:val="-4"/>
        </w:rPr>
      </w:pPr>
      <w:r>
        <w:rPr>
          <w:rFonts w:cs="Times New Roman"/>
          <w:spacing w:val="-4"/>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327AD9" w:rsidRDefault="00327AD9">
      <w:pPr>
        <w:widowControl w:val="0"/>
        <w:numPr>
          <w:ilvl w:val="0"/>
          <w:numId w:val="9"/>
        </w:numPr>
        <w:shd w:val="clear" w:color="auto" w:fill="FFFFFF"/>
        <w:tabs>
          <w:tab w:val="left" w:pos="547"/>
        </w:tabs>
        <w:autoSpaceDE w:val="0"/>
        <w:autoSpaceDN w:val="0"/>
        <w:adjustRightInd w:val="0"/>
        <w:jc w:val="both"/>
        <w:rPr>
          <w:rFonts w:cs="Times New Roman"/>
          <w:spacing w:val="-4"/>
        </w:rPr>
      </w:pPr>
      <w:r>
        <w:rPr>
          <w:rFonts w:cs="Times New Roman"/>
          <w:spacing w:val="-4"/>
        </w:rPr>
        <w:t>от красной линии улиц 5 м,</w:t>
      </w:r>
    </w:p>
    <w:p w:rsidR="00327AD9" w:rsidRDefault="00327AD9">
      <w:pPr>
        <w:widowControl w:val="0"/>
        <w:numPr>
          <w:ilvl w:val="0"/>
          <w:numId w:val="21"/>
        </w:numPr>
        <w:shd w:val="clear" w:color="auto" w:fill="FFFFFF"/>
        <w:tabs>
          <w:tab w:val="left" w:pos="547"/>
        </w:tabs>
        <w:autoSpaceDE w:val="0"/>
        <w:autoSpaceDN w:val="0"/>
        <w:adjustRightInd w:val="0"/>
        <w:spacing w:before="120"/>
        <w:jc w:val="both"/>
        <w:rPr>
          <w:rFonts w:cs="Times New Roman"/>
          <w:spacing w:val="-4"/>
        </w:rPr>
      </w:pPr>
      <w:r>
        <w:rPr>
          <w:rFonts w:cs="Times New Roman"/>
          <w:spacing w:val="-4"/>
        </w:rPr>
        <w:t xml:space="preserve">Максимальный процент застройки в границах земельного участка 15%. </w:t>
      </w:r>
    </w:p>
    <w:p w:rsidR="00327AD9" w:rsidRDefault="00327AD9">
      <w:pPr>
        <w:widowControl w:val="0"/>
        <w:numPr>
          <w:ilvl w:val="0"/>
          <w:numId w:val="21"/>
        </w:numPr>
        <w:shd w:val="clear" w:color="auto" w:fill="FFFFFF"/>
        <w:tabs>
          <w:tab w:val="left" w:pos="547"/>
        </w:tabs>
        <w:autoSpaceDE w:val="0"/>
        <w:autoSpaceDN w:val="0"/>
        <w:adjustRightInd w:val="0"/>
        <w:spacing w:before="120"/>
        <w:jc w:val="both"/>
        <w:rPr>
          <w:rFonts w:cs="Times New Roman"/>
          <w:spacing w:val="-4"/>
        </w:rPr>
      </w:pPr>
      <w:r>
        <w:rPr>
          <w:rFonts w:cs="Times New Roman"/>
          <w:spacing w:val="-4"/>
        </w:rPr>
        <w:t>Предельное количество этажей -1 этаж.</w:t>
      </w:r>
    </w:p>
    <w:p w:rsidR="00327AD9" w:rsidRDefault="00327AD9">
      <w:pPr>
        <w:widowControl w:val="0"/>
        <w:shd w:val="clear" w:color="auto" w:fill="FFFFFF"/>
        <w:tabs>
          <w:tab w:val="left" w:pos="547"/>
        </w:tabs>
        <w:autoSpaceDE w:val="0"/>
        <w:autoSpaceDN w:val="0"/>
        <w:adjustRightInd w:val="0"/>
        <w:spacing w:before="120"/>
        <w:ind w:left="1364"/>
        <w:jc w:val="both"/>
        <w:rPr>
          <w:rFonts w:cs="Times New Roman"/>
          <w:spacing w:val="-4"/>
        </w:rPr>
      </w:pPr>
    </w:p>
    <w:p w:rsidR="00327AD9" w:rsidRDefault="00327AD9">
      <w:pPr>
        <w:pStyle w:val="Heading2"/>
        <w:ind w:firstLine="0"/>
        <w:jc w:val="left"/>
        <w:rPr>
          <w:sz w:val="4"/>
          <w:szCs w:val="4"/>
        </w:rPr>
      </w:pPr>
      <w:bookmarkStart w:id="175" w:name="_Toc327891035"/>
      <w:bookmarkStart w:id="176" w:name="_Toc329340692"/>
      <w:bookmarkStart w:id="177" w:name="_Toc330816362"/>
      <w:bookmarkEnd w:id="173"/>
    </w:p>
    <w:p w:rsidR="00327AD9" w:rsidRDefault="00327AD9">
      <w:pPr>
        <w:pStyle w:val="Heading2"/>
        <w:numPr>
          <w:ilvl w:val="1"/>
          <w:numId w:val="3"/>
        </w:numPr>
        <w:rPr>
          <w:rFonts w:ascii="Times New Roman" w:hAnsi="Times New Roman" w:cs="Times New Roman"/>
          <w:sz w:val="24"/>
          <w:szCs w:val="24"/>
        </w:rPr>
      </w:pPr>
      <w:bookmarkStart w:id="178" w:name="_Toc365028569"/>
      <w:bookmarkStart w:id="179" w:name="_Toc374978758"/>
      <w:bookmarkEnd w:id="175"/>
      <w:bookmarkEnd w:id="176"/>
      <w:bookmarkEnd w:id="177"/>
      <w:r>
        <w:rPr>
          <w:rFonts w:ascii="Times New Roman" w:hAnsi="Times New Roman" w:cs="Times New Roman"/>
          <w:sz w:val="24"/>
          <w:szCs w:val="24"/>
        </w:rPr>
        <w:t>Зона специального назначения</w:t>
      </w:r>
      <w:bookmarkEnd w:id="178"/>
      <w:bookmarkEnd w:id="179"/>
    </w:p>
    <w:p w:rsidR="00327AD9" w:rsidRDefault="00327AD9">
      <w:pPr>
        <w:pStyle w:val="Heading3"/>
        <w:numPr>
          <w:ilvl w:val="2"/>
          <w:numId w:val="3"/>
        </w:numPr>
        <w:ind w:left="0" w:firstLine="567"/>
        <w:rPr>
          <w:rFonts w:ascii="Times New Roman" w:hAnsi="Times New Roman" w:cs="Times New Roman"/>
        </w:rPr>
      </w:pPr>
      <w:bookmarkStart w:id="180" w:name="_Toc365028570"/>
      <w:bookmarkStart w:id="181" w:name="_Toc374978759"/>
      <w:r>
        <w:rPr>
          <w:rFonts w:ascii="Times New Roman" w:hAnsi="Times New Roman" w:cs="Times New Roman"/>
        </w:rPr>
        <w:t xml:space="preserve">Зона специального назначения, связанная с захоронениями </w:t>
      </w:r>
      <w:r>
        <w:rPr>
          <w:rFonts w:ascii="Times New Roman" w:hAnsi="Times New Roman" w:cs="Times New Roman"/>
        </w:rPr>
        <w:br/>
        <w:t>Градостроительный регламент</w:t>
      </w:r>
      <w:bookmarkEnd w:id="180"/>
      <w:bookmarkEnd w:id="181"/>
    </w:p>
    <w:p w:rsidR="00327AD9" w:rsidRDefault="00327AD9">
      <w:pPr>
        <w:ind w:firstLine="567"/>
        <w:jc w:val="both"/>
        <w:rPr>
          <w:rFonts w:cs="Times New Roman"/>
        </w:rPr>
      </w:pPr>
      <w:r>
        <w:rPr>
          <w:rFonts w:cs="Times New Roman"/>
        </w:rPr>
        <w:t>Виды разрешенного использования земельных участков и объектов капитального строительства приведены в Таблице 2.11.1.</w:t>
      </w:r>
    </w:p>
    <w:p w:rsidR="00327AD9" w:rsidRDefault="00327AD9">
      <w:pPr>
        <w:spacing w:before="120"/>
        <w:ind w:left="-567" w:firstLine="567"/>
        <w:jc w:val="center"/>
        <w:rPr>
          <w:rFonts w:cs="Times New Roman"/>
          <w:b/>
          <w:bCs/>
        </w:rPr>
      </w:pPr>
      <w:r>
        <w:rPr>
          <w:rFonts w:cs="Times New Roman"/>
          <w:b/>
          <w:bCs/>
        </w:rPr>
        <w:t xml:space="preserve">Виды разрешенного использования земельных участков и </w:t>
      </w:r>
      <w:r>
        <w:rPr>
          <w:rFonts w:cs="Times New Roman"/>
          <w:b/>
          <w:bCs/>
        </w:rPr>
        <w:br/>
        <w:t>объектов капитального строительства</w:t>
      </w:r>
    </w:p>
    <w:p w:rsidR="00327AD9" w:rsidRDefault="00327AD9">
      <w:pPr>
        <w:spacing w:after="120"/>
        <w:ind w:left="-567" w:firstLine="567"/>
        <w:jc w:val="right"/>
        <w:rPr>
          <w:rFonts w:cs="Times New Roman"/>
          <w:i/>
          <w:iCs/>
        </w:rPr>
      </w:pPr>
      <w:r>
        <w:rPr>
          <w:rFonts w:cs="Times New Roman"/>
          <w:i/>
          <w:iCs/>
        </w:rPr>
        <w:t>Таблица 2.11.1.</w:t>
      </w:r>
    </w:p>
    <w:tbl>
      <w:tblPr>
        <w:tblW w:w="523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7"/>
      </w:tblGrid>
      <w:tr w:rsidR="00327AD9">
        <w:tc>
          <w:tcPr>
            <w:tcW w:w="10457" w:type="dxa"/>
            <w:shd w:val="clear" w:color="auto" w:fill="EEECE1"/>
            <w:vAlign w:val="center"/>
          </w:tcPr>
          <w:p w:rsidR="00327AD9" w:rsidRDefault="00327AD9">
            <w:pPr>
              <w:pStyle w:val="NormalWeb"/>
              <w:tabs>
                <w:tab w:val="left" w:pos="0"/>
              </w:tabs>
              <w:spacing w:before="120" w:after="120"/>
              <w:ind w:right="431"/>
              <w:rPr>
                <w:rFonts w:cs="Times New Roman"/>
                <w:b/>
                <w:bCs/>
                <w:i/>
                <w:iCs/>
              </w:rPr>
            </w:pPr>
            <w:r>
              <w:rPr>
                <w:rFonts w:cs="Times New Roman"/>
                <w:b/>
                <w:bCs/>
                <w:i/>
                <w:iCs/>
                <w:kern w:val="1"/>
              </w:rPr>
              <w:t xml:space="preserve">Сп1 – </w:t>
            </w:r>
            <w:r>
              <w:rPr>
                <w:rFonts w:cs="Times New Roman"/>
                <w:b/>
                <w:bCs/>
              </w:rPr>
              <w:t>Зона специального назначения, связанная с захоронениями</w:t>
            </w:r>
          </w:p>
        </w:tc>
      </w:tr>
      <w:tr w:rsidR="00327AD9">
        <w:tc>
          <w:tcPr>
            <w:tcW w:w="10457" w:type="dxa"/>
          </w:tcPr>
          <w:p w:rsidR="00327AD9" w:rsidRDefault="00327AD9">
            <w:pPr>
              <w:tabs>
                <w:tab w:val="left" w:pos="0"/>
              </w:tabs>
              <w:rPr>
                <w:rFonts w:cs="Times New Roman"/>
                <w:b/>
                <w:bCs/>
              </w:rPr>
            </w:pPr>
            <w:r>
              <w:rPr>
                <w:rFonts w:cs="Times New Roman"/>
                <w:b/>
                <w:bCs/>
              </w:rPr>
              <w:t>Основные виды разрешенного использования</w:t>
            </w:r>
          </w:p>
          <w:p w:rsidR="00327AD9" w:rsidRDefault="00327AD9">
            <w:pPr>
              <w:tabs>
                <w:tab w:val="left" w:pos="0"/>
              </w:tabs>
              <w:rPr>
                <w:rFonts w:cs="Times New Roman"/>
                <w:b/>
                <w:bCs/>
              </w:rPr>
            </w:pPr>
          </w:p>
          <w:p w:rsidR="00327AD9" w:rsidRDefault="00327AD9">
            <w:pPr>
              <w:pStyle w:val="NormalWeb"/>
              <w:tabs>
                <w:tab w:val="left" w:pos="0"/>
              </w:tabs>
              <w:rPr>
                <w:rFonts w:cs="Times New Roman"/>
                <w:color w:val="00000A"/>
                <w:kern w:val="1"/>
              </w:rPr>
            </w:pPr>
            <w:r>
              <w:rPr>
                <w:rFonts w:cs="Times New Roman"/>
                <w:color w:val="00000A"/>
                <w:kern w:val="1"/>
              </w:rPr>
              <w:t>Линейные объекты инженерной инфраструктуры.</w:t>
            </w:r>
          </w:p>
          <w:p w:rsidR="00327AD9" w:rsidRDefault="00327AD9">
            <w:pPr>
              <w:pStyle w:val="NormalWeb"/>
              <w:tabs>
                <w:tab w:val="left" w:pos="0"/>
              </w:tabs>
              <w:rPr>
                <w:rFonts w:cs="Times New Roman"/>
                <w:color w:val="00000A"/>
                <w:kern w:val="1"/>
              </w:rPr>
            </w:pPr>
            <w:r>
              <w:rPr>
                <w:rFonts w:cs="Times New Roman"/>
                <w:color w:val="00000A"/>
                <w:kern w:val="1"/>
              </w:rPr>
              <w:t>Объекты пожарной охраны (гидранты, резервуары, противопожарные водоемы).</w:t>
            </w:r>
          </w:p>
          <w:p w:rsidR="00327AD9" w:rsidRDefault="00327AD9">
            <w:pPr>
              <w:pStyle w:val="NormalWeb"/>
              <w:tabs>
                <w:tab w:val="left" w:pos="0"/>
              </w:tabs>
              <w:rPr>
                <w:rFonts w:cs="Times New Roman"/>
                <w:color w:val="00000A"/>
                <w:kern w:val="1"/>
              </w:rPr>
            </w:pPr>
            <w:r>
              <w:rPr>
                <w:rFonts w:cs="Times New Roman"/>
                <w:color w:val="00000A"/>
                <w:kern w:val="1"/>
              </w:rPr>
              <w:t>Кладбища без проведения захоронений.</w:t>
            </w:r>
          </w:p>
          <w:p w:rsidR="00327AD9" w:rsidRDefault="00327AD9">
            <w:pPr>
              <w:pStyle w:val="NormalWeb"/>
              <w:tabs>
                <w:tab w:val="left" w:pos="0"/>
              </w:tabs>
              <w:rPr>
                <w:rFonts w:cs="Times New Roman"/>
                <w:color w:val="00000A"/>
                <w:kern w:val="1"/>
              </w:rPr>
            </w:pPr>
            <w:r>
              <w:rPr>
                <w:rFonts w:cs="Times New Roman"/>
                <w:color w:val="00000A"/>
                <w:kern w:val="1"/>
              </w:rPr>
              <w:t>Зеленые насаждения декоративные и объекты ландшафтного дизайна.</w:t>
            </w:r>
          </w:p>
          <w:p w:rsidR="00327AD9" w:rsidRDefault="00327AD9">
            <w:pPr>
              <w:pStyle w:val="NormalWeb"/>
              <w:tabs>
                <w:tab w:val="left" w:pos="0"/>
              </w:tabs>
              <w:rPr>
                <w:rFonts w:cs="Times New Roman"/>
              </w:rPr>
            </w:pPr>
            <w:r>
              <w:rPr>
                <w:rFonts w:cs="Times New Roman"/>
                <w:color w:val="00000A"/>
                <w:kern w:val="1"/>
              </w:rPr>
              <w:t>Беседки, скульптура и скульптурные композиции, фонтаны и другие объекты садово-парковой архитектуры.</w:t>
            </w:r>
          </w:p>
        </w:tc>
      </w:tr>
      <w:tr w:rsidR="00327AD9">
        <w:tc>
          <w:tcPr>
            <w:tcW w:w="10457" w:type="dxa"/>
          </w:tcPr>
          <w:p w:rsidR="00327AD9" w:rsidRDefault="00327AD9">
            <w:pPr>
              <w:tabs>
                <w:tab w:val="left" w:pos="0"/>
              </w:tabs>
              <w:rPr>
                <w:rFonts w:cs="Times New Roman"/>
                <w:b/>
                <w:bCs/>
              </w:rPr>
            </w:pPr>
            <w:r>
              <w:rPr>
                <w:rFonts w:cs="Times New Roman"/>
                <w:b/>
                <w:bCs/>
              </w:rPr>
              <w:t>Условно разрешенные виды использования</w:t>
            </w:r>
          </w:p>
          <w:p w:rsidR="00327AD9" w:rsidRDefault="00327AD9">
            <w:pPr>
              <w:pStyle w:val="NormalWeb"/>
              <w:tabs>
                <w:tab w:val="left" w:pos="0"/>
                <w:tab w:val="left" w:pos="993"/>
              </w:tabs>
              <w:rPr>
                <w:rFonts w:cs="Times New Roman"/>
                <w:b/>
                <w:bCs/>
                <w:color w:val="00000A"/>
                <w:kern w:val="1"/>
              </w:rPr>
            </w:pPr>
          </w:p>
          <w:p w:rsidR="00327AD9" w:rsidRDefault="00327AD9">
            <w:pPr>
              <w:tabs>
                <w:tab w:val="left" w:pos="0"/>
              </w:tabs>
              <w:rPr>
                <w:rFonts w:cs="Times New Roman"/>
                <w:b/>
                <w:bCs/>
              </w:rPr>
            </w:pPr>
            <w:r>
              <w:rPr>
                <w:rFonts w:cs="Times New Roman"/>
              </w:rPr>
              <w:t>Не предусмотрены.</w:t>
            </w:r>
          </w:p>
        </w:tc>
      </w:tr>
      <w:tr w:rsidR="00327AD9">
        <w:tc>
          <w:tcPr>
            <w:tcW w:w="10457" w:type="dxa"/>
          </w:tcPr>
          <w:p w:rsidR="00327AD9" w:rsidRDefault="00327AD9">
            <w:pPr>
              <w:pStyle w:val="NormalWeb"/>
              <w:tabs>
                <w:tab w:val="left" w:pos="0"/>
              </w:tabs>
              <w:rPr>
                <w:rFonts w:cs="Times New Roman"/>
                <w:b/>
                <w:bCs/>
              </w:rPr>
            </w:pPr>
            <w:r>
              <w:rPr>
                <w:rFonts w:cs="Times New Roman"/>
                <w:b/>
                <w:bCs/>
                <w:color w:val="00000A"/>
                <w:kern w:val="1"/>
              </w:rPr>
              <w:t xml:space="preserve">Вспомогательные виды разрешенного использования </w:t>
            </w:r>
            <w:r>
              <w:rPr>
                <w:rFonts w:cs="Times New Roman"/>
                <w:b/>
                <w:bCs/>
                <w:color w:val="00000A"/>
                <w:kern w:val="1"/>
              </w:rPr>
              <w:br/>
              <w:t xml:space="preserve">при </w:t>
            </w:r>
            <w:r>
              <w:rPr>
                <w:rFonts w:cs="Times New Roman"/>
                <w:b/>
                <w:bCs/>
              </w:rPr>
              <w:t xml:space="preserve">кладбищах </w:t>
            </w:r>
          </w:p>
          <w:p w:rsidR="00327AD9" w:rsidRDefault="00327AD9">
            <w:pPr>
              <w:tabs>
                <w:tab w:val="left" w:pos="0"/>
              </w:tabs>
              <w:rPr>
                <w:rFonts w:cs="Times New Roman"/>
              </w:rPr>
            </w:pPr>
          </w:p>
          <w:p w:rsidR="00327AD9" w:rsidRDefault="00327AD9">
            <w:pPr>
              <w:tabs>
                <w:tab w:val="left" w:pos="0"/>
              </w:tabs>
              <w:rPr>
                <w:rFonts w:cs="Times New Roman"/>
              </w:rPr>
            </w:pPr>
            <w:r>
              <w:rPr>
                <w:rFonts w:cs="Times New Roman"/>
              </w:rPr>
              <w:t>Административные, офисные здания.</w:t>
            </w:r>
          </w:p>
          <w:p w:rsidR="00327AD9" w:rsidRDefault="00327AD9">
            <w:pPr>
              <w:tabs>
                <w:tab w:val="left" w:pos="0"/>
              </w:tabs>
              <w:rPr>
                <w:rFonts w:cs="Times New Roman"/>
              </w:rPr>
            </w:pPr>
            <w:r>
              <w:rPr>
                <w:rFonts w:cs="Times New Roman"/>
              </w:rPr>
              <w:t>Культовые объекты.</w:t>
            </w:r>
          </w:p>
          <w:p w:rsidR="00327AD9" w:rsidRDefault="00327AD9">
            <w:pPr>
              <w:tabs>
                <w:tab w:val="left" w:pos="0"/>
              </w:tabs>
              <w:rPr>
                <w:rFonts w:cs="Times New Roman"/>
              </w:rPr>
            </w:pPr>
            <w:r>
              <w:rPr>
                <w:rFonts w:cs="Times New Roman"/>
              </w:rPr>
              <w:t>Объекты инженерной  инфраструктуры.</w:t>
            </w:r>
          </w:p>
          <w:p w:rsidR="00327AD9" w:rsidRDefault="00327AD9">
            <w:pPr>
              <w:tabs>
                <w:tab w:val="left" w:pos="0"/>
              </w:tabs>
              <w:rPr>
                <w:rFonts w:cs="Times New Roman"/>
              </w:rPr>
            </w:pPr>
            <w:r>
              <w:rPr>
                <w:rFonts w:cs="Times New Roman"/>
              </w:rPr>
              <w:t>Проезды, проходы.</w:t>
            </w:r>
          </w:p>
          <w:p w:rsidR="00327AD9" w:rsidRDefault="00327AD9">
            <w:pPr>
              <w:tabs>
                <w:tab w:val="left" w:pos="0"/>
              </w:tabs>
              <w:rPr>
                <w:rFonts w:cs="Times New Roman"/>
              </w:rPr>
            </w:pPr>
            <w:r>
              <w:rPr>
                <w:rFonts w:cs="Times New Roman"/>
              </w:rPr>
              <w:t>Объекты обслуживания персонала.</w:t>
            </w:r>
          </w:p>
          <w:p w:rsidR="00327AD9" w:rsidRDefault="00327AD9">
            <w:pPr>
              <w:tabs>
                <w:tab w:val="left" w:pos="0"/>
              </w:tabs>
              <w:rPr>
                <w:rFonts w:cs="Times New Roman"/>
              </w:rPr>
            </w:pPr>
            <w:r>
              <w:rPr>
                <w:rFonts w:cs="Times New Roman"/>
              </w:rPr>
              <w:t>Магазины по реализации ритуальных принадлежностей и цветов.</w:t>
            </w:r>
          </w:p>
          <w:p w:rsidR="00327AD9" w:rsidRDefault="00327AD9">
            <w:pPr>
              <w:tabs>
                <w:tab w:val="left" w:pos="0"/>
              </w:tabs>
              <w:rPr>
                <w:rFonts w:cs="Times New Roman"/>
                <w:b/>
                <w:bCs/>
              </w:rPr>
            </w:pPr>
            <w:r>
              <w:rPr>
                <w:rFonts w:cs="Times New Roman"/>
              </w:rPr>
              <w:t>Мастерские по изготовлению ритуальных принадлежностей.</w:t>
            </w:r>
          </w:p>
        </w:tc>
      </w:tr>
    </w:tbl>
    <w:p w:rsidR="00327AD9" w:rsidRDefault="00327AD9">
      <w:pPr>
        <w:shd w:val="clear" w:color="auto" w:fill="FFFFFF"/>
        <w:spacing w:before="120" w:after="120"/>
        <w:ind w:firstLine="357"/>
        <w:jc w:val="both"/>
        <w:rPr>
          <w:rFonts w:cs="Times New Roman"/>
          <w:b/>
          <w:bCs/>
          <w:spacing w:val="-2"/>
        </w:rPr>
      </w:pPr>
      <w:r>
        <w:rPr>
          <w:rFonts w:cs="Times New Roman"/>
          <w:b/>
          <w:bCs/>
          <w:spacing w:val="-3"/>
        </w:rPr>
        <w:t>Предельные размеры земельных участков и предельные параметры разрешен</w:t>
      </w:r>
      <w:r>
        <w:rPr>
          <w:rFonts w:cs="Times New Roman"/>
          <w:b/>
          <w:bCs/>
          <w:spacing w:val="-2"/>
        </w:rPr>
        <w:t>ного строительства, реконструкции объектов капитального строительства:</w:t>
      </w:r>
    </w:p>
    <w:p w:rsidR="00327AD9" w:rsidRDefault="00327AD9">
      <w:pPr>
        <w:shd w:val="clear" w:color="auto" w:fill="FFFFFF"/>
        <w:spacing w:after="120"/>
        <w:ind w:firstLine="357"/>
        <w:jc w:val="both"/>
        <w:rPr>
          <w:rFonts w:cs="Times New Roman"/>
        </w:rPr>
      </w:pPr>
      <w:r>
        <w:rPr>
          <w:rFonts w:cs="Times New Roman"/>
        </w:rPr>
        <w:t>Ограничения использования</w:t>
      </w:r>
      <w:r>
        <w:rPr>
          <w:rFonts w:cs="Times New Roman"/>
          <w:spacing w:val="-3"/>
        </w:rPr>
        <w:t xml:space="preserve"> земельных участков и объектов капитального строительства </w:t>
      </w:r>
      <w:r>
        <w:rPr>
          <w:rFonts w:cs="Times New Roman"/>
        </w:rPr>
        <w:t xml:space="preserve">и требования к </w:t>
      </w:r>
      <w:r>
        <w:rPr>
          <w:rFonts w:cs="Times New Roman"/>
          <w:spacing w:val="-3"/>
        </w:rPr>
        <w:t xml:space="preserve">размерам земельных участков и </w:t>
      </w:r>
      <w:r>
        <w:rPr>
          <w:rFonts w:cs="Times New Roman"/>
        </w:rPr>
        <w:t xml:space="preserve">параметрам разрешенного </w:t>
      </w:r>
      <w:r>
        <w:rPr>
          <w:rFonts w:cs="Times New Roman"/>
          <w:spacing w:val="-2"/>
        </w:rPr>
        <w:t>строительства, реконструкции объектов капитального строительства</w:t>
      </w:r>
      <w:r>
        <w:rPr>
          <w:rFonts w:cs="Times New Roman"/>
        </w:rPr>
        <w:t xml:space="preserve"> в соответствии со следующими документами:</w:t>
      </w:r>
    </w:p>
    <w:p w:rsidR="00327AD9" w:rsidRDefault="00327AD9">
      <w:pPr>
        <w:numPr>
          <w:ilvl w:val="0"/>
          <w:numId w:val="6"/>
        </w:numPr>
        <w:rPr>
          <w:rFonts w:cs="Times New Roman"/>
        </w:rPr>
      </w:pPr>
      <w:r>
        <w:rPr>
          <w:rFonts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27AD9" w:rsidRDefault="00327AD9">
      <w:pPr>
        <w:numPr>
          <w:ilvl w:val="0"/>
          <w:numId w:val="6"/>
        </w:numPr>
        <w:rPr>
          <w:rFonts w:cs="Times New Roman"/>
        </w:rPr>
      </w:pPr>
      <w:r>
        <w:rPr>
          <w:rFonts w:cs="Times New Roman"/>
        </w:rPr>
        <w:t>СанПиН 2.2.1/2.1.1.1200-03 «Санитарно-защитные зоны и санитарная классификация предприятий, сооружений и иных объектов»;</w:t>
      </w:r>
    </w:p>
    <w:p w:rsidR="00327AD9" w:rsidRDefault="00327AD9">
      <w:pPr>
        <w:numPr>
          <w:ilvl w:val="0"/>
          <w:numId w:val="6"/>
        </w:numPr>
        <w:rPr>
          <w:rFonts w:cs="Times New Roman"/>
        </w:rPr>
      </w:pPr>
      <w:r>
        <w:rPr>
          <w:rFonts w:cs="Times New Roman"/>
        </w:rPr>
        <w:t xml:space="preserve">СП 42.13330.2011, п. 14.6 «СНиП 2.07.01-89* Градостроительство. Планировка и застройка городских и сельских поселений». </w:t>
      </w:r>
    </w:p>
    <w:p w:rsidR="00327AD9" w:rsidRDefault="00327AD9">
      <w:pPr>
        <w:numPr>
          <w:ilvl w:val="0"/>
          <w:numId w:val="6"/>
        </w:numPr>
        <w:rPr>
          <w:rFonts w:cs="Times New Roman"/>
        </w:rPr>
      </w:pPr>
      <w:r>
        <w:rPr>
          <w:rFonts w:cs="Times New Roman"/>
        </w:rPr>
        <w:t>Другие действующие нормативные документы и технические регламенты</w:t>
      </w:r>
    </w:p>
    <w:p w:rsidR="00327AD9" w:rsidRDefault="00327AD9">
      <w:pPr>
        <w:widowControl w:val="0"/>
        <w:numPr>
          <w:ilvl w:val="0"/>
          <w:numId w:val="23"/>
        </w:numPr>
        <w:shd w:val="clear" w:color="auto" w:fill="FFFFFF"/>
        <w:tabs>
          <w:tab w:val="left" w:pos="547"/>
        </w:tabs>
        <w:autoSpaceDE w:val="0"/>
        <w:autoSpaceDN w:val="0"/>
        <w:adjustRightInd w:val="0"/>
        <w:spacing w:before="120" w:after="120"/>
        <w:jc w:val="both"/>
        <w:rPr>
          <w:rFonts w:cs="Times New Roman"/>
          <w:spacing w:val="-4"/>
        </w:rPr>
      </w:pPr>
      <w:r>
        <w:rPr>
          <w:rFonts w:cs="Times New Roman"/>
          <w:spacing w:val="-4"/>
        </w:rPr>
        <w:t>Предельные размеры земельных участков, в том числе их площадь</w:t>
      </w:r>
    </w:p>
    <w:p w:rsidR="00327AD9" w:rsidRDefault="00327AD9">
      <w:pPr>
        <w:widowControl w:val="0"/>
        <w:numPr>
          <w:ilvl w:val="0"/>
          <w:numId w:val="22"/>
        </w:numPr>
        <w:shd w:val="clear" w:color="auto" w:fill="FFFFFF"/>
        <w:tabs>
          <w:tab w:val="left" w:pos="547"/>
        </w:tabs>
        <w:autoSpaceDE w:val="0"/>
        <w:autoSpaceDN w:val="0"/>
        <w:adjustRightInd w:val="0"/>
        <w:jc w:val="both"/>
        <w:rPr>
          <w:rFonts w:cs="Times New Roman"/>
          <w:spacing w:val="-4"/>
        </w:rPr>
      </w:pPr>
      <w:r>
        <w:rPr>
          <w:rFonts w:cs="Times New Roman"/>
          <w:spacing w:val="-4"/>
        </w:rPr>
        <w:t>минимальная ширина земельного участка 50 метров;</w:t>
      </w:r>
    </w:p>
    <w:p w:rsidR="00327AD9" w:rsidRDefault="00327AD9">
      <w:pPr>
        <w:widowControl w:val="0"/>
        <w:numPr>
          <w:ilvl w:val="0"/>
          <w:numId w:val="22"/>
        </w:numPr>
        <w:shd w:val="clear" w:color="auto" w:fill="FFFFFF"/>
        <w:tabs>
          <w:tab w:val="left" w:pos="547"/>
        </w:tabs>
        <w:autoSpaceDE w:val="0"/>
        <w:autoSpaceDN w:val="0"/>
        <w:adjustRightInd w:val="0"/>
        <w:jc w:val="both"/>
        <w:rPr>
          <w:rFonts w:cs="Times New Roman"/>
          <w:spacing w:val="-4"/>
        </w:rPr>
      </w:pPr>
      <w:r>
        <w:rPr>
          <w:rFonts w:cs="Times New Roman"/>
          <w:spacing w:val="-4"/>
        </w:rPr>
        <w:t>минимальная площадь земельного участка 0,5 га.;</w:t>
      </w:r>
    </w:p>
    <w:p w:rsidR="00327AD9" w:rsidRDefault="00327AD9">
      <w:pPr>
        <w:widowControl w:val="0"/>
        <w:numPr>
          <w:ilvl w:val="0"/>
          <w:numId w:val="22"/>
        </w:numPr>
        <w:shd w:val="clear" w:color="auto" w:fill="FFFFFF"/>
        <w:tabs>
          <w:tab w:val="left" w:pos="547"/>
        </w:tabs>
        <w:autoSpaceDE w:val="0"/>
        <w:autoSpaceDN w:val="0"/>
        <w:adjustRightInd w:val="0"/>
        <w:jc w:val="both"/>
        <w:rPr>
          <w:rFonts w:cs="Times New Roman"/>
          <w:spacing w:val="-4"/>
        </w:rPr>
      </w:pPr>
      <w:r>
        <w:rPr>
          <w:rFonts w:cs="Times New Roman"/>
          <w:spacing w:val="-4"/>
        </w:rPr>
        <w:t>максимальная площадь земельного участка -6 га.</w:t>
      </w:r>
    </w:p>
    <w:p w:rsidR="00327AD9" w:rsidRDefault="00327AD9">
      <w:pPr>
        <w:widowControl w:val="0"/>
        <w:numPr>
          <w:ilvl w:val="0"/>
          <w:numId w:val="23"/>
        </w:numPr>
        <w:shd w:val="clear" w:color="auto" w:fill="FFFFFF"/>
        <w:tabs>
          <w:tab w:val="left" w:pos="547"/>
        </w:tabs>
        <w:autoSpaceDE w:val="0"/>
        <w:autoSpaceDN w:val="0"/>
        <w:adjustRightInd w:val="0"/>
        <w:spacing w:before="120" w:after="120"/>
        <w:jc w:val="both"/>
        <w:rPr>
          <w:rFonts w:cs="Times New Roman"/>
          <w:spacing w:val="-4"/>
        </w:rPr>
      </w:pPr>
      <w:r>
        <w:rPr>
          <w:rFonts w:cs="Times New Roman"/>
          <w:spacing w:val="-4"/>
        </w:rPr>
        <w:t xml:space="preserve">Минимальные отступы от границ земельных участков  в целях определения места допустимого размещения зданий и сооружений – 6м </w:t>
      </w:r>
    </w:p>
    <w:p w:rsidR="00327AD9" w:rsidRDefault="00327AD9">
      <w:pPr>
        <w:widowControl w:val="0"/>
        <w:numPr>
          <w:ilvl w:val="0"/>
          <w:numId w:val="23"/>
        </w:numPr>
        <w:shd w:val="clear" w:color="auto" w:fill="FFFFFF"/>
        <w:tabs>
          <w:tab w:val="left" w:pos="547"/>
        </w:tabs>
        <w:autoSpaceDE w:val="0"/>
        <w:autoSpaceDN w:val="0"/>
        <w:adjustRightInd w:val="0"/>
        <w:spacing w:before="120"/>
        <w:jc w:val="both"/>
        <w:rPr>
          <w:rFonts w:cs="Times New Roman"/>
          <w:spacing w:val="-4"/>
        </w:rPr>
      </w:pPr>
      <w:r>
        <w:rPr>
          <w:rFonts w:cs="Times New Roman"/>
          <w:spacing w:val="-4"/>
        </w:rPr>
        <w:t xml:space="preserve">Максимальный процент застройки в границах земельного участка 10%. </w:t>
      </w:r>
    </w:p>
    <w:p w:rsidR="00327AD9" w:rsidRDefault="00327AD9">
      <w:pPr>
        <w:widowControl w:val="0"/>
        <w:numPr>
          <w:ilvl w:val="0"/>
          <w:numId w:val="23"/>
        </w:numPr>
        <w:shd w:val="clear" w:color="auto" w:fill="FFFFFF"/>
        <w:tabs>
          <w:tab w:val="left" w:pos="547"/>
        </w:tabs>
        <w:autoSpaceDE w:val="0"/>
        <w:autoSpaceDN w:val="0"/>
        <w:adjustRightInd w:val="0"/>
        <w:spacing w:before="120"/>
        <w:jc w:val="both"/>
        <w:rPr>
          <w:rFonts w:cs="Times New Roman"/>
          <w:spacing w:val="-4"/>
        </w:rPr>
      </w:pPr>
      <w:r>
        <w:rPr>
          <w:rFonts w:cs="Times New Roman"/>
          <w:spacing w:val="-4"/>
        </w:rPr>
        <w:t>Предельное количество этажей -1 этаж.</w:t>
      </w:r>
    </w:p>
    <w:p w:rsidR="00327AD9" w:rsidRDefault="00327AD9">
      <w:pPr>
        <w:pStyle w:val="Heading1"/>
        <w:numPr>
          <w:ilvl w:val="0"/>
          <w:numId w:val="3"/>
        </w:numPr>
        <w:rPr>
          <w:rFonts w:ascii="Times New Roman" w:hAnsi="Times New Roman" w:cs="Times New Roman"/>
          <w:sz w:val="24"/>
          <w:szCs w:val="24"/>
        </w:rPr>
      </w:pPr>
      <w:r>
        <w:br w:type="page"/>
      </w:r>
      <w:bookmarkStart w:id="182" w:name="_Toc374978760"/>
      <w:r>
        <w:rPr>
          <w:rFonts w:ascii="Times New Roman" w:hAnsi="Times New Roman" w:cs="Times New Roman"/>
          <w:sz w:val="24"/>
          <w:szCs w:val="24"/>
        </w:rPr>
        <w:t xml:space="preserve">Использование участков (частей участков), расположенных в зонах ограничений градостроительной и хозяйственной </w:t>
      </w:r>
      <w:r>
        <w:rPr>
          <w:rFonts w:ascii="Times New Roman" w:hAnsi="Times New Roman" w:cs="Times New Roman"/>
          <w:sz w:val="24"/>
          <w:szCs w:val="24"/>
        </w:rPr>
        <w:br/>
        <w:t>деятельности</w:t>
      </w:r>
      <w:bookmarkEnd w:id="21"/>
      <w:bookmarkEnd w:id="22"/>
      <w:bookmarkEnd w:id="23"/>
      <w:bookmarkEnd w:id="182"/>
    </w:p>
    <w:p w:rsidR="00327AD9" w:rsidRDefault="00327AD9">
      <w:pPr>
        <w:spacing w:after="120"/>
        <w:ind w:left="-567" w:firstLine="567"/>
        <w:jc w:val="center"/>
        <w:rPr>
          <w:rFonts w:cs="Times New Roman"/>
        </w:rPr>
      </w:pPr>
      <w:r>
        <w:rPr>
          <w:rFonts w:cs="Times New Roman"/>
          <w:b/>
          <w:bCs/>
        </w:rPr>
        <w:t>Санитарно-защитная зона(Санитарный разрыв)</w:t>
      </w:r>
    </w:p>
    <w:p w:rsidR="00327AD9" w:rsidRDefault="00327AD9">
      <w:pPr>
        <w:ind w:left="-567" w:firstLine="567"/>
        <w:jc w:val="both"/>
        <w:rPr>
          <w:rFonts w:cs="Times New Roman"/>
          <w:color w:val="000000"/>
        </w:rPr>
      </w:pPr>
      <w:r>
        <w:rPr>
          <w:rFonts w:cs="Times New Roman"/>
          <w:color w:val="000000"/>
        </w:rPr>
        <w:t xml:space="preserve">Для объектов, их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санитарно-защитные зоны, а для линейных объектов – санитарные разрывы. </w:t>
      </w:r>
    </w:p>
    <w:p w:rsidR="00327AD9" w:rsidRDefault="00327AD9">
      <w:pPr>
        <w:spacing w:before="120"/>
        <w:ind w:left="-567" w:firstLine="567"/>
        <w:jc w:val="both"/>
        <w:rPr>
          <w:rFonts w:cs="Times New Roman"/>
        </w:rPr>
      </w:pPr>
      <w:r>
        <w:rPr>
          <w:rFonts w:cs="Times New Roman"/>
        </w:rPr>
        <w:t>Регламентиспользования участков (частей участков), расположенных в санитарно-защитной зоне (санитарном разрыве) установлен следующими законодательным и нормативным актами:</w:t>
      </w:r>
    </w:p>
    <w:p w:rsidR="00327AD9" w:rsidRDefault="00327AD9">
      <w:pPr>
        <w:ind w:left="-567" w:firstLine="567"/>
        <w:jc w:val="both"/>
        <w:rPr>
          <w:rFonts w:cs="Times New Roman"/>
        </w:rPr>
      </w:pPr>
      <w:r>
        <w:rPr>
          <w:rFonts w:cs="Times New Roman"/>
        </w:rPr>
        <w:t>- Федеральный закон от 30.03.1999 г. № 52-Ф3 «О санитарно-эпидемиологическом благополучии населения»;</w:t>
      </w:r>
    </w:p>
    <w:p w:rsidR="00327AD9" w:rsidRDefault="00327AD9">
      <w:pPr>
        <w:ind w:left="-567" w:firstLine="567"/>
        <w:jc w:val="both"/>
        <w:rPr>
          <w:rFonts w:cs="Times New Roman"/>
        </w:rPr>
      </w:pPr>
      <w:r>
        <w:rPr>
          <w:rFonts w:cs="Times New Roman"/>
        </w:rPr>
        <w:t>- СанПиН 2.2.1/2.1.1.1200-03 «Санитарно-защитные зоны и санитарная классификация предприятий, сооружений и иных объектов»;</w:t>
      </w:r>
    </w:p>
    <w:p w:rsidR="00327AD9" w:rsidRDefault="00327AD9">
      <w:pPr>
        <w:ind w:left="-567" w:firstLine="567"/>
        <w:jc w:val="both"/>
        <w:rPr>
          <w:rFonts w:cs="Times New Roman"/>
        </w:rPr>
      </w:pPr>
      <w:r>
        <w:rPr>
          <w:rFonts w:cs="Times New Roman"/>
        </w:rPr>
        <w:t>- СП 42.13330.2011 «Градостроительство. Планировка и застройка городских и сельских поселений)</w:t>
      </w:r>
    </w:p>
    <w:p w:rsidR="00327AD9" w:rsidRDefault="00327AD9">
      <w:pPr>
        <w:ind w:left="-567" w:firstLine="567"/>
        <w:jc w:val="both"/>
        <w:rPr>
          <w:rFonts w:cs="Times New Roman"/>
        </w:rPr>
      </w:pPr>
      <w:r>
        <w:rPr>
          <w:rFonts w:cs="Times New Roman"/>
        </w:rPr>
        <w:t>- Региональные нормативы градостроительного проектирования Республики Коми.</w:t>
      </w:r>
    </w:p>
    <w:p w:rsidR="00327AD9" w:rsidRDefault="00327AD9">
      <w:pPr>
        <w:spacing w:before="120"/>
        <w:ind w:left="-567" w:firstLine="567"/>
        <w:jc w:val="both"/>
        <w:rPr>
          <w:rFonts w:cs="Times New Roman"/>
        </w:rPr>
      </w:pPr>
      <w:r>
        <w:rPr>
          <w:rFonts w:cs="Times New Roman"/>
        </w:rPr>
        <w:t>Основным видом разрешенного использования территории санитарно-защитной зоны является размещение:</w:t>
      </w:r>
    </w:p>
    <w:p w:rsidR="00327AD9" w:rsidRDefault="00327AD9">
      <w:pPr>
        <w:ind w:left="-567" w:firstLine="567"/>
        <w:jc w:val="both"/>
        <w:rPr>
          <w:rFonts w:cs="Times New Roman"/>
        </w:rPr>
      </w:pPr>
      <w:r>
        <w:rPr>
          <w:rFonts w:cs="Times New Roman"/>
        </w:rPr>
        <w:t>- древесных и кустарниковых насаждений, устойчивых к загрязнению атмосферы, и обладающих высокой эффективностью очистки воздуха;</w:t>
      </w:r>
    </w:p>
    <w:p w:rsidR="00327AD9" w:rsidRDefault="00327AD9">
      <w:pPr>
        <w:ind w:left="-567" w:firstLine="567"/>
        <w:jc w:val="both"/>
        <w:rPr>
          <w:rFonts w:cs="Times New Roman"/>
        </w:rPr>
      </w:pPr>
      <w:r>
        <w:rPr>
          <w:rFonts w:cs="Times New Roman"/>
        </w:rPr>
        <w:t>- травяных газонов;</w:t>
      </w:r>
    </w:p>
    <w:p w:rsidR="00327AD9" w:rsidRDefault="00327AD9">
      <w:pPr>
        <w:ind w:left="-567" w:firstLine="567"/>
        <w:jc w:val="both"/>
        <w:rPr>
          <w:rFonts w:cs="Times New Roman"/>
        </w:rPr>
      </w:pPr>
      <w:r>
        <w:rPr>
          <w:rFonts w:cs="Times New Roman"/>
        </w:rPr>
        <w:t>- дорог, проездов и пешеходных зон с твердым покрытием;</w:t>
      </w:r>
    </w:p>
    <w:p w:rsidR="00327AD9" w:rsidRDefault="00327AD9">
      <w:pPr>
        <w:ind w:left="-567" w:firstLine="567"/>
        <w:jc w:val="both"/>
        <w:rPr>
          <w:rFonts w:cs="Times New Roman"/>
        </w:rPr>
      </w:pPr>
      <w:r>
        <w:rPr>
          <w:rFonts w:cs="Times New Roman"/>
        </w:rPr>
        <w:t>- инженерных сетей и сооружений.</w:t>
      </w:r>
    </w:p>
    <w:p w:rsidR="00327AD9" w:rsidRDefault="00327AD9">
      <w:pPr>
        <w:spacing w:before="120"/>
        <w:ind w:left="-567" w:firstLine="567"/>
        <w:jc w:val="both"/>
        <w:rPr>
          <w:rFonts w:cs="Times New Roman"/>
        </w:rPr>
      </w:pPr>
      <w:r>
        <w:rPr>
          <w:rFonts w:cs="Times New Roman"/>
        </w:rPr>
        <w:t>В границах санитарно-защитной зоны допускается размещать:</w:t>
      </w:r>
    </w:p>
    <w:p w:rsidR="00327AD9" w:rsidRDefault="00327AD9">
      <w:pPr>
        <w:ind w:left="-567" w:firstLine="567"/>
        <w:jc w:val="both"/>
        <w:rPr>
          <w:rFonts w:cs="Times New Roman"/>
        </w:rPr>
      </w:pPr>
      <w:r>
        <w:rPr>
          <w:rFonts w:cs="Times New Roman"/>
        </w:rPr>
        <w:t>- сельскохозяйственные угодья для выращивания технических культур, не используемых для производства продуктов питания;</w:t>
      </w:r>
    </w:p>
    <w:p w:rsidR="00327AD9" w:rsidRDefault="00327AD9">
      <w:pPr>
        <w:ind w:left="-567" w:firstLine="567"/>
        <w:jc w:val="both"/>
        <w:rPr>
          <w:rFonts w:cs="Times New Roman"/>
        </w:rPr>
      </w:pPr>
      <w:r>
        <w:rPr>
          <w:rFonts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непревышения гигиенических нормативов на границе СЗЗ и за ее пределами при суммарном учете);</w:t>
      </w:r>
    </w:p>
    <w:p w:rsidR="00327AD9" w:rsidRDefault="00327AD9">
      <w:pPr>
        <w:ind w:left="-567" w:firstLine="567"/>
        <w:jc w:val="both"/>
        <w:rPr>
          <w:rFonts w:cs="Times New Roman"/>
        </w:rPr>
      </w:pPr>
      <w:r>
        <w:rPr>
          <w:rFonts w:cs="Times New Roman"/>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поликлиники, спортивно-оздоровительные сооружения для работников предприятия, общественные здания административного назначения;</w:t>
      </w:r>
    </w:p>
    <w:p w:rsidR="00327AD9" w:rsidRDefault="00327AD9">
      <w:pPr>
        <w:ind w:left="-567" w:firstLine="567"/>
        <w:jc w:val="both"/>
        <w:rPr>
          <w:rFonts w:cs="Times New Roman"/>
          <w:color w:val="000000"/>
        </w:rPr>
      </w:pPr>
      <w:r>
        <w:rPr>
          <w:rFonts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r>
        <w:rPr>
          <w:rStyle w:val="grame"/>
          <w:color w:val="000000"/>
        </w:rPr>
        <w:t>.</w:t>
      </w:r>
    </w:p>
    <w:p w:rsidR="00327AD9" w:rsidRDefault="00327AD9">
      <w:pPr>
        <w:ind w:left="-567" w:firstLine="567"/>
        <w:jc w:val="both"/>
        <w:rPr>
          <w:rFonts w:cs="Times New Roman"/>
        </w:rPr>
      </w:pPr>
      <w:r>
        <w:rPr>
          <w:rFonts w:cs="Times New Roman"/>
        </w:rPr>
        <w:t>Вспомогательным (дополнительным) видом разрешенного использования территории санитарно-защитных зон является размещение:</w:t>
      </w:r>
    </w:p>
    <w:p w:rsidR="00327AD9" w:rsidRDefault="00327AD9">
      <w:pPr>
        <w:ind w:left="-567" w:firstLine="567"/>
        <w:jc w:val="both"/>
        <w:rPr>
          <w:rFonts w:cs="Times New Roman"/>
        </w:rPr>
      </w:pPr>
      <w:r>
        <w:rPr>
          <w:rFonts w:cs="Times New Roman"/>
        </w:rPr>
        <w:t>- предприятий меньшего класса вредности (кроме пищевых);</w:t>
      </w:r>
    </w:p>
    <w:p w:rsidR="00327AD9" w:rsidRDefault="00327AD9">
      <w:pPr>
        <w:ind w:left="-567" w:firstLine="567"/>
        <w:jc w:val="both"/>
        <w:rPr>
          <w:rFonts w:cs="Times New Roman"/>
        </w:rPr>
      </w:pPr>
      <w:r>
        <w:rPr>
          <w:rFonts w:cs="Times New Roman"/>
        </w:rPr>
        <w:t>- гаражей, площадки и сооружения для хранения общественного и индивидуального транспорта;</w:t>
      </w:r>
    </w:p>
    <w:p w:rsidR="00327AD9" w:rsidRDefault="00327AD9">
      <w:pPr>
        <w:ind w:left="-567" w:firstLine="567"/>
        <w:jc w:val="both"/>
        <w:rPr>
          <w:rFonts w:cs="Times New Roman"/>
        </w:rPr>
      </w:pPr>
      <w:r>
        <w:rPr>
          <w:rFonts w:cs="Times New Roman"/>
        </w:rPr>
        <w:t>- автозаправочных станций;</w:t>
      </w:r>
    </w:p>
    <w:p w:rsidR="00327AD9" w:rsidRDefault="00327AD9">
      <w:pPr>
        <w:ind w:left="-567" w:firstLine="567"/>
        <w:jc w:val="both"/>
        <w:rPr>
          <w:rFonts w:cs="Times New Roman"/>
        </w:rPr>
      </w:pPr>
      <w:r>
        <w:rPr>
          <w:rFonts w:cs="Times New Roman"/>
        </w:rPr>
        <w:t>- зданий управления, общественных зданий административного назначения;</w:t>
      </w:r>
    </w:p>
    <w:p w:rsidR="00327AD9" w:rsidRDefault="00327AD9">
      <w:pPr>
        <w:ind w:left="-567" w:firstLine="567"/>
        <w:jc w:val="both"/>
        <w:rPr>
          <w:rFonts w:cs="Times New Roman"/>
        </w:rPr>
      </w:pPr>
      <w:r>
        <w:rPr>
          <w:rFonts w:cs="Times New Roman"/>
        </w:rPr>
        <w:t>- поликлиник;</w:t>
      </w:r>
    </w:p>
    <w:p w:rsidR="00327AD9" w:rsidRDefault="00327AD9">
      <w:pPr>
        <w:ind w:left="-567" w:firstLine="567"/>
        <w:jc w:val="both"/>
        <w:rPr>
          <w:rFonts w:cs="Times New Roman"/>
        </w:rPr>
      </w:pPr>
      <w:r>
        <w:rPr>
          <w:rFonts w:cs="Times New Roman"/>
        </w:rPr>
        <w:t>- артезианских скважин для технического водоснабжения.</w:t>
      </w:r>
    </w:p>
    <w:p w:rsidR="00327AD9" w:rsidRDefault="00327AD9">
      <w:pPr>
        <w:spacing w:before="120"/>
        <w:ind w:left="-567" w:firstLine="567"/>
        <w:jc w:val="both"/>
        <w:rPr>
          <w:rFonts w:cs="Times New Roman"/>
        </w:rPr>
      </w:pPr>
      <w:r>
        <w:rPr>
          <w:rFonts w:cs="Times New Roman"/>
        </w:rPr>
        <w:t>В санитарно-защитных зонах предприятий пищевых отраслей промышленности,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w:t>
      </w:r>
    </w:p>
    <w:p w:rsidR="00327AD9" w:rsidRDefault="00327AD9">
      <w:pPr>
        <w:spacing w:before="120"/>
        <w:ind w:left="-567" w:firstLine="567"/>
        <w:jc w:val="both"/>
        <w:rPr>
          <w:rFonts w:cs="Times New Roman"/>
        </w:rPr>
      </w:pPr>
      <w:r>
        <w:rPr>
          <w:rFonts w:cs="Times New Roman"/>
        </w:rPr>
        <w:t>В санитарно-защитных зонах запрещается размещение:</w:t>
      </w:r>
    </w:p>
    <w:p w:rsidR="00327AD9" w:rsidRDefault="00327AD9">
      <w:pPr>
        <w:ind w:left="-567" w:firstLine="567"/>
        <w:jc w:val="both"/>
        <w:rPr>
          <w:rFonts w:cs="Times New Roman"/>
        </w:rPr>
      </w:pPr>
      <w:r>
        <w:rPr>
          <w:rFonts w:cs="Times New Roman"/>
        </w:rPr>
        <w:t xml:space="preserve">- зданий для проживания людей, </w:t>
      </w:r>
    </w:p>
    <w:p w:rsidR="00327AD9" w:rsidRDefault="00327AD9">
      <w:pPr>
        <w:ind w:left="-567" w:firstLine="567"/>
        <w:jc w:val="both"/>
        <w:rPr>
          <w:rFonts w:cs="Times New Roman"/>
        </w:rPr>
      </w:pPr>
      <w:r>
        <w:rPr>
          <w:rFonts w:cs="Times New Roman"/>
        </w:rPr>
        <w:t>- коллективных и индивидуальных дачных и садово-огородных участков;</w:t>
      </w:r>
    </w:p>
    <w:p w:rsidR="00327AD9" w:rsidRDefault="00327AD9">
      <w:pPr>
        <w:ind w:left="-567" w:firstLine="567"/>
        <w:jc w:val="both"/>
        <w:rPr>
          <w:rFonts w:cs="Times New Roman"/>
        </w:rPr>
      </w:pPr>
      <w:r>
        <w:rPr>
          <w:rFonts w:cs="Times New Roman"/>
        </w:rPr>
        <w:t xml:space="preserve">- предприятий по производству лекарственных веществ, лекарственных средств и (или) лекарственных форм, </w:t>
      </w:r>
    </w:p>
    <w:p w:rsidR="00327AD9" w:rsidRDefault="00327AD9">
      <w:pPr>
        <w:ind w:left="-567" w:firstLine="567"/>
        <w:jc w:val="both"/>
        <w:rPr>
          <w:rFonts w:cs="Times New Roman"/>
        </w:rPr>
      </w:pPr>
      <w:r>
        <w:rPr>
          <w:rFonts w:cs="Times New Roman"/>
        </w:rPr>
        <w:t xml:space="preserve">- складов сырья и полупродуктов для фармацевтических предприятий; </w:t>
      </w:r>
    </w:p>
    <w:p w:rsidR="00327AD9" w:rsidRDefault="00327AD9">
      <w:pPr>
        <w:ind w:left="-567" w:firstLine="567"/>
        <w:jc w:val="both"/>
        <w:rPr>
          <w:rFonts w:cs="Times New Roman"/>
        </w:rPr>
      </w:pPr>
      <w:r>
        <w:rPr>
          <w:rFonts w:cs="Times New Roman"/>
        </w:rPr>
        <w:t>- предприятий пищевых отраслей промышленности и оптовых складов продовольственного сырья и пищевых продуктов за исключением размещаемых согласно п. 2.12.5.;</w:t>
      </w:r>
    </w:p>
    <w:p w:rsidR="00327AD9" w:rsidRDefault="00327AD9">
      <w:pPr>
        <w:ind w:left="-567" w:firstLine="567"/>
        <w:jc w:val="both"/>
        <w:rPr>
          <w:rFonts w:cs="Times New Roman"/>
        </w:rPr>
      </w:pPr>
      <w:r>
        <w:rPr>
          <w:rFonts w:cs="Times New Roman"/>
        </w:rPr>
        <w:t xml:space="preserve">- комплексов водопроводных сооружений для подготовки и хранения питьевой воды; </w:t>
      </w:r>
    </w:p>
    <w:p w:rsidR="00327AD9" w:rsidRDefault="00327AD9">
      <w:pPr>
        <w:ind w:left="-567" w:firstLine="567"/>
        <w:jc w:val="both"/>
        <w:rPr>
          <w:rFonts w:cs="Times New Roman"/>
        </w:rPr>
      </w:pPr>
      <w:r>
        <w:rPr>
          <w:rFonts w:cs="Times New Roman"/>
        </w:rPr>
        <w:t xml:space="preserve">- спортивных сооружений, </w:t>
      </w:r>
    </w:p>
    <w:p w:rsidR="00327AD9" w:rsidRDefault="00327AD9">
      <w:pPr>
        <w:ind w:left="-567" w:firstLine="567"/>
        <w:jc w:val="both"/>
        <w:rPr>
          <w:rFonts w:cs="Times New Roman"/>
        </w:rPr>
      </w:pPr>
      <w:r>
        <w:rPr>
          <w:rFonts w:cs="Times New Roman"/>
        </w:rPr>
        <w:t xml:space="preserve">- парков, </w:t>
      </w:r>
    </w:p>
    <w:p w:rsidR="00327AD9" w:rsidRDefault="00327AD9">
      <w:pPr>
        <w:ind w:left="-567" w:firstLine="567"/>
        <w:jc w:val="both"/>
        <w:rPr>
          <w:rFonts w:cs="Times New Roman"/>
        </w:rPr>
      </w:pPr>
      <w:r>
        <w:rPr>
          <w:rFonts w:cs="Times New Roman"/>
        </w:rPr>
        <w:t xml:space="preserve">- образовательных и детских учреждений, </w:t>
      </w:r>
    </w:p>
    <w:p w:rsidR="00327AD9" w:rsidRDefault="00327AD9">
      <w:pPr>
        <w:ind w:left="-567" w:firstLine="567"/>
        <w:jc w:val="both"/>
        <w:rPr>
          <w:rFonts w:cs="Times New Roman"/>
        </w:rPr>
      </w:pPr>
      <w:r>
        <w:rPr>
          <w:rFonts w:cs="Times New Roman"/>
        </w:rPr>
        <w:t xml:space="preserve">- лечебно-профилактических и оздоровительных учреждений общего пользования. </w:t>
      </w:r>
    </w:p>
    <w:p w:rsidR="00327AD9" w:rsidRDefault="00327AD9">
      <w:pPr>
        <w:spacing w:before="120"/>
        <w:ind w:left="-567" w:firstLine="567"/>
        <w:jc w:val="both"/>
        <w:rPr>
          <w:rFonts w:cs="Times New Roman"/>
        </w:rPr>
      </w:pPr>
      <w:r>
        <w:rPr>
          <w:rFonts w:cs="Times New Roman"/>
        </w:rPr>
        <w:t>Площадь озеленения санитарно-защитной зоны должна составлять не менее;</w:t>
      </w:r>
    </w:p>
    <w:p w:rsidR="00327AD9" w:rsidRDefault="00327AD9">
      <w:pPr>
        <w:ind w:left="-567" w:firstLine="567"/>
        <w:jc w:val="both"/>
        <w:rPr>
          <w:rFonts w:cs="Times New Roman"/>
        </w:rPr>
      </w:pPr>
      <w:r>
        <w:rPr>
          <w:rFonts w:cs="Times New Roman"/>
        </w:rPr>
        <w:t xml:space="preserve">- для предприятий IV, V классов  - не менее 60 %; </w:t>
      </w:r>
    </w:p>
    <w:p w:rsidR="00327AD9" w:rsidRDefault="00327AD9">
      <w:pPr>
        <w:ind w:left="-567" w:firstLine="567"/>
        <w:jc w:val="both"/>
        <w:rPr>
          <w:rFonts w:cs="Times New Roman"/>
        </w:rPr>
      </w:pPr>
      <w:r>
        <w:rPr>
          <w:rFonts w:cs="Times New Roman"/>
        </w:rPr>
        <w:t>- для предприятий III, II класса - не менее 50 %;</w:t>
      </w:r>
    </w:p>
    <w:p w:rsidR="00327AD9" w:rsidRDefault="00327AD9">
      <w:pPr>
        <w:ind w:left="-567" w:firstLine="567"/>
        <w:jc w:val="both"/>
        <w:rPr>
          <w:rFonts w:cs="Times New Roman"/>
        </w:rPr>
      </w:pPr>
      <w:r>
        <w:rPr>
          <w:rFonts w:cs="Times New Roman"/>
        </w:rPr>
        <w:t>- для предприятий, имеющих санитарно-защитную зону 1000 м и более - не менее 40% с обязательной организацией полосы древесно-кустарниковых насаждений со стороны жилой застройки.</w:t>
      </w:r>
    </w:p>
    <w:p w:rsidR="00327AD9" w:rsidRDefault="00327AD9">
      <w:pPr>
        <w:spacing w:before="120"/>
        <w:ind w:left="-567" w:firstLine="567"/>
        <w:jc w:val="both"/>
        <w:rPr>
          <w:rFonts w:cs="Times New Roman"/>
        </w:rPr>
      </w:pPr>
      <w:r>
        <w:rPr>
          <w:rFonts w:cs="Times New Roman"/>
        </w:rPr>
        <w:t>Озеленение площади санитарно-защитных зон, отделяющих автомобильные дороги от объектов жилой застройки, следует предусматривать в виде непрерывных полос шириной не менее 10 м. В полосе озеленения должна быть предусмотрена посадка не менее чем трех рядов деревьев лиственных пород с кустарником в виде «живой изгороди».</w:t>
      </w:r>
    </w:p>
    <w:p w:rsidR="00327AD9" w:rsidRDefault="00327AD9">
      <w:pPr>
        <w:spacing w:after="120"/>
        <w:ind w:left="-567" w:firstLine="567"/>
        <w:jc w:val="center"/>
        <w:rPr>
          <w:rFonts w:cs="Times New Roman"/>
          <w:b/>
          <w:bCs/>
        </w:rPr>
      </w:pPr>
      <w:r>
        <w:rPr>
          <w:rFonts w:cs="Times New Roman"/>
        </w:rPr>
        <w:br w:type="page"/>
      </w:r>
      <w:r>
        <w:rPr>
          <w:rFonts w:cs="Times New Roman"/>
          <w:b/>
          <w:bCs/>
        </w:rPr>
        <w:t xml:space="preserve">Зона санитарной охраны источников водоснабжения </w:t>
      </w:r>
      <w:r>
        <w:rPr>
          <w:rFonts w:cs="Times New Roman"/>
          <w:b/>
          <w:bCs/>
        </w:rPr>
        <w:br/>
        <w:t>и водопроводов питьевого назначения</w:t>
      </w:r>
    </w:p>
    <w:p w:rsidR="00327AD9" w:rsidRDefault="00327AD9">
      <w:pPr>
        <w:ind w:left="-567" w:firstLine="567"/>
        <w:jc w:val="both"/>
        <w:rPr>
          <w:rFonts w:cs="Times New Roman"/>
        </w:rPr>
      </w:pPr>
      <w:r>
        <w:rPr>
          <w:rFonts w:cs="Times New Roman"/>
        </w:rPr>
        <w:t>Зоны санитарной охраны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327AD9" w:rsidRDefault="00327AD9">
      <w:pPr>
        <w:ind w:left="-567" w:firstLine="567"/>
        <w:jc w:val="both"/>
        <w:rPr>
          <w:rFonts w:cs="Times New Roman"/>
        </w:rPr>
      </w:pPr>
      <w:r>
        <w:rPr>
          <w:rFonts w:cs="Times New Roman"/>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327AD9" w:rsidRDefault="00327AD9">
      <w:pPr>
        <w:spacing w:before="120"/>
        <w:ind w:left="-567" w:firstLine="567"/>
        <w:jc w:val="both"/>
        <w:rPr>
          <w:rFonts w:cs="Times New Roman"/>
        </w:rPr>
      </w:pPr>
      <w:r>
        <w:rPr>
          <w:rFonts w:cs="Times New Roman"/>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27AD9" w:rsidRDefault="00327AD9">
      <w:pPr>
        <w:spacing w:before="120"/>
        <w:ind w:left="-567" w:firstLine="567"/>
        <w:jc w:val="both"/>
        <w:rPr>
          <w:rFonts w:cs="Times New Roman"/>
        </w:rPr>
      </w:pPr>
      <w:r>
        <w:rPr>
          <w:rFonts w:cs="Times New Roman"/>
        </w:rPr>
        <w:t>Санитарная охрана водоводов обеспечивается санитарно-защитной полосой.</w:t>
      </w:r>
    </w:p>
    <w:p w:rsidR="00327AD9" w:rsidRDefault="00327AD9">
      <w:pPr>
        <w:spacing w:before="120"/>
        <w:ind w:left="-567" w:firstLine="567"/>
        <w:jc w:val="both"/>
        <w:rPr>
          <w:rFonts w:cs="Times New Roman"/>
        </w:rPr>
      </w:pPr>
      <w:r>
        <w:rPr>
          <w:rFonts w:cs="Times New Roman"/>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327AD9" w:rsidRDefault="00327AD9">
      <w:pPr>
        <w:spacing w:before="120"/>
        <w:ind w:left="-567" w:firstLine="567"/>
        <w:jc w:val="both"/>
        <w:rPr>
          <w:rFonts w:cs="Times New Roman"/>
        </w:rPr>
      </w:pPr>
      <w:r>
        <w:rPr>
          <w:rFonts w:cs="Times New Roman"/>
        </w:rPr>
        <w:t>Регламент использования участков (частей участков), расположенных в ЗСО установлен следующими законодательным и нормативным актами:</w:t>
      </w:r>
    </w:p>
    <w:p w:rsidR="00327AD9" w:rsidRDefault="00327AD9">
      <w:pPr>
        <w:ind w:left="-567" w:firstLine="567"/>
        <w:jc w:val="both"/>
        <w:rPr>
          <w:rFonts w:cs="Times New Roman"/>
        </w:rPr>
      </w:pPr>
      <w:r>
        <w:rPr>
          <w:rFonts w:cs="Times New Roman"/>
        </w:rPr>
        <w:t>- Федеральный закон от 30.03.1999 г. № 52-Ф3 «О санитарно-эпидемиологическом благополучии населения»;</w:t>
      </w:r>
    </w:p>
    <w:p w:rsidR="00327AD9" w:rsidRDefault="00327AD9">
      <w:pPr>
        <w:ind w:left="-567" w:firstLine="567"/>
        <w:jc w:val="both"/>
        <w:rPr>
          <w:rFonts w:cs="Times New Roman"/>
        </w:rPr>
      </w:pPr>
      <w:r>
        <w:rPr>
          <w:rFonts w:cs="Times New Roman"/>
        </w:rPr>
        <w:t>- СанПиН 2.1.4.1110-02 «оны санитарной охраны источников водоснабжения и водопроводов питьевого назначения»;</w:t>
      </w:r>
    </w:p>
    <w:p w:rsidR="00327AD9" w:rsidRDefault="00327AD9">
      <w:pPr>
        <w:ind w:left="-567" w:firstLine="567"/>
        <w:jc w:val="both"/>
        <w:rPr>
          <w:rFonts w:cs="Times New Roman"/>
          <w:color w:val="00000A"/>
          <w:kern w:val="1"/>
        </w:rPr>
      </w:pPr>
      <w:r>
        <w:rPr>
          <w:rFonts w:cs="Times New Roman"/>
          <w:color w:val="000000"/>
        </w:rPr>
        <w:t xml:space="preserve">- </w:t>
      </w:r>
      <w:r>
        <w:rPr>
          <w:rFonts w:cs="Times New Roman"/>
          <w:color w:val="00000A"/>
          <w:kern w:val="1"/>
        </w:rPr>
        <w:t>Региональные нормативы градостроительного проектирования Республики Коми.</w:t>
      </w:r>
    </w:p>
    <w:p w:rsidR="00327AD9" w:rsidRDefault="00327AD9">
      <w:pPr>
        <w:spacing w:before="120"/>
        <w:ind w:left="-567" w:firstLine="567"/>
        <w:jc w:val="both"/>
        <w:rPr>
          <w:rFonts w:cs="Times New Roman"/>
          <w:color w:val="00000A"/>
          <w:kern w:val="1"/>
          <w:lang w:eastAsia="ar-SA"/>
        </w:rPr>
      </w:pPr>
      <w:r>
        <w:rPr>
          <w:rFonts w:cs="Times New Roman"/>
          <w:color w:val="00000A"/>
          <w:kern w:val="1"/>
          <w:lang w:eastAsia="ar-SA"/>
        </w:rPr>
        <w:t xml:space="preserve">Территория первого пояса ЗСО должна быть спланирована для отвода поверхностного стока за ее пределы, озеленена, ограждена и обеспечена охраной. </w:t>
      </w:r>
    </w:p>
    <w:p w:rsidR="00327AD9" w:rsidRDefault="00327AD9">
      <w:pPr>
        <w:spacing w:before="120"/>
        <w:ind w:left="-567" w:firstLine="567"/>
        <w:jc w:val="both"/>
        <w:rPr>
          <w:rFonts w:cs="Times New Roman"/>
          <w:color w:val="00000A"/>
          <w:kern w:val="1"/>
          <w:lang w:eastAsia="ar-SA"/>
        </w:rPr>
      </w:pPr>
      <w:r>
        <w:rPr>
          <w:rFonts w:cs="Times New Roman"/>
          <w:color w:val="00000A"/>
          <w:kern w:val="1"/>
          <w:lang w:eastAsia="ar-SA"/>
        </w:rPr>
        <w:t>На территории первого пояса запрещается:</w:t>
      </w:r>
    </w:p>
    <w:p w:rsidR="00327AD9" w:rsidRDefault="00327AD9">
      <w:pPr>
        <w:ind w:left="-567" w:firstLine="567"/>
        <w:jc w:val="both"/>
        <w:rPr>
          <w:rFonts w:cs="Times New Roman"/>
          <w:color w:val="00000A"/>
          <w:kern w:val="1"/>
          <w:lang w:eastAsia="ar-SA"/>
        </w:rPr>
      </w:pPr>
      <w:r>
        <w:rPr>
          <w:rFonts w:cs="Times New Roman"/>
          <w:color w:val="00000A"/>
          <w:kern w:val="1"/>
          <w:lang w:eastAsia="ar-SA"/>
        </w:rPr>
        <w:t>- посадка высокоствольных деревьев;</w:t>
      </w:r>
    </w:p>
    <w:p w:rsidR="00327AD9" w:rsidRDefault="00327AD9">
      <w:pPr>
        <w:ind w:left="-567" w:firstLine="567"/>
        <w:jc w:val="both"/>
        <w:rPr>
          <w:rFonts w:cs="Times New Roman"/>
          <w:color w:val="00000A"/>
          <w:kern w:val="1"/>
          <w:lang w:eastAsia="ar-SA"/>
        </w:rPr>
      </w:pPr>
      <w:r>
        <w:rPr>
          <w:rFonts w:cs="Times New Roman"/>
          <w:color w:val="00000A"/>
          <w:kern w:val="1"/>
          <w:lang w:eastAsia="ar-SA"/>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327AD9" w:rsidRDefault="00327AD9">
      <w:pPr>
        <w:ind w:left="-567" w:firstLine="567"/>
        <w:jc w:val="both"/>
        <w:rPr>
          <w:rFonts w:cs="Times New Roman"/>
          <w:color w:val="00000A"/>
          <w:kern w:val="1"/>
          <w:lang w:eastAsia="ar-SA"/>
        </w:rPr>
      </w:pPr>
      <w:r>
        <w:rPr>
          <w:rFonts w:cs="Times New Roman"/>
          <w:color w:val="00000A"/>
          <w:kern w:val="1"/>
          <w:lang w:eastAsia="ar-SA"/>
        </w:rPr>
        <w:t>- размещение жилых и общественных зданий, проживание людей;</w:t>
      </w:r>
    </w:p>
    <w:p w:rsidR="00327AD9" w:rsidRDefault="00327AD9">
      <w:pPr>
        <w:ind w:left="-567" w:firstLine="567"/>
        <w:jc w:val="both"/>
        <w:rPr>
          <w:rFonts w:cs="Times New Roman"/>
          <w:color w:val="00000A"/>
          <w:kern w:val="1"/>
          <w:lang w:eastAsia="ar-SA"/>
        </w:rPr>
      </w:pPr>
      <w:r>
        <w:rPr>
          <w:rFonts w:cs="Times New Roman"/>
          <w:color w:val="00000A"/>
          <w:kern w:val="1"/>
          <w:lang w:eastAsia="ar-SA"/>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327AD9" w:rsidRDefault="00327AD9">
      <w:pPr>
        <w:spacing w:before="120"/>
        <w:ind w:left="-567" w:firstLine="567"/>
        <w:jc w:val="both"/>
        <w:rPr>
          <w:rFonts w:cs="Times New Roman"/>
          <w:color w:val="00000A"/>
          <w:kern w:val="1"/>
          <w:lang w:eastAsia="ar-SA"/>
        </w:rPr>
      </w:pPr>
      <w:r>
        <w:rPr>
          <w:rFonts w:cs="Times New Roman"/>
          <w:color w:val="00000A"/>
          <w:kern w:val="1"/>
          <w:lang w:eastAsia="ar-SA"/>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w:t>
      </w:r>
    </w:p>
    <w:p w:rsidR="00327AD9" w:rsidRDefault="00327AD9">
      <w:pPr>
        <w:spacing w:before="120"/>
        <w:ind w:left="-567" w:firstLine="567"/>
        <w:jc w:val="both"/>
        <w:rPr>
          <w:rFonts w:cs="Times New Roman"/>
          <w:color w:val="00000A"/>
          <w:kern w:val="1"/>
          <w:lang w:eastAsia="ar-SA"/>
        </w:rPr>
      </w:pPr>
      <w:r>
        <w:rPr>
          <w:rFonts w:cs="Times New Roman"/>
          <w:color w:val="00000A"/>
          <w:kern w:val="1"/>
          <w:lang w:eastAsia="ar-SA"/>
        </w:rPr>
        <w:t>Допускаются рубки ухода за лесом и санитарные рубки леса.</w:t>
      </w:r>
    </w:p>
    <w:p w:rsidR="00327AD9" w:rsidRDefault="00327AD9">
      <w:pPr>
        <w:spacing w:before="120"/>
        <w:ind w:left="-567" w:firstLine="567"/>
        <w:jc w:val="both"/>
        <w:rPr>
          <w:rFonts w:cs="Times New Roman"/>
          <w:color w:val="00000A"/>
          <w:kern w:val="1"/>
          <w:lang w:eastAsia="ar-SA"/>
        </w:rPr>
      </w:pPr>
      <w:r>
        <w:rPr>
          <w:rFonts w:cs="Times New Roman"/>
          <w:color w:val="00000A"/>
          <w:kern w:val="1"/>
          <w:lang w:eastAsia="ar-SA"/>
        </w:rPr>
        <w:t>На территории второго и третьего пояса зоны санитарной охраны поверхностных источников водоснабжения запрещается:</w:t>
      </w:r>
    </w:p>
    <w:p w:rsidR="00327AD9" w:rsidRDefault="00327AD9">
      <w:pPr>
        <w:ind w:left="-567" w:firstLine="567"/>
        <w:jc w:val="both"/>
        <w:rPr>
          <w:rFonts w:cs="Times New Roman"/>
          <w:color w:val="00000A"/>
          <w:kern w:val="1"/>
          <w:lang w:eastAsia="ar-SA"/>
        </w:rPr>
      </w:pPr>
      <w:r>
        <w:rPr>
          <w:rFonts w:cs="Times New Roman"/>
          <w:color w:val="00000A"/>
          <w:kern w:val="1"/>
          <w:lang w:eastAsia="ar-SA"/>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27AD9" w:rsidRDefault="00327AD9">
      <w:pPr>
        <w:ind w:left="-567" w:firstLine="567"/>
        <w:jc w:val="both"/>
        <w:rPr>
          <w:rFonts w:cs="Times New Roman"/>
          <w:color w:val="00000A"/>
          <w:kern w:val="1"/>
          <w:lang w:eastAsia="ar-SA"/>
        </w:rPr>
      </w:pPr>
      <w:r>
        <w:rPr>
          <w:rFonts w:cs="Times New Roman"/>
          <w:color w:val="00000A"/>
          <w:kern w:val="1"/>
          <w:lang w:eastAsia="ar-SA"/>
        </w:rPr>
        <w:t>- загрязнение территории нечистотами, мусором, навозом, промышленными отходами и др.;</w:t>
      </w:r>
    </w:p>
    <w:p w:rsidR="00327AD9" w:rsidRDefault="00327AD9">
      <w:pPr>
        <w:ind w:left="-567" w:firstLine="567"/>
        <w:jc w:val="both"/>
        <w:rPr>
          <w:rFonts w:cs="Times New Roman"/>
          <w:color w:val="00000A"/>
          <w:kern w:val="1"/>
          <w:lang w:eastAsia="ar-SA"/>
        </w:rPr>
      </w:pPr>
      <w:r>
        <w:rPr>
          <w:rFonts w:cs="Times New Roman"/>
          <w:color w:val="00000A"/>
          <w:kern w:val="1"/>
          <w:lang w:eastAsia="ar-SA"/>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327AD9" w:rsidRDefault="00327AD9">
      <w:pPr>
        <w:ind w:left="-567" w:firstLine="567"/>
        <w:jc w:val="both"/>
        <w:rPr>
          <w:rFonts w:cs="Times New Roman"/>
          <w:color w:val="00000A"/>
          <w:kern w:val="1"/>
          <w:lang w:eastAsia="ar-SA"/>
        </w:rPr>
      </w:pPr>
      <w:r>
        <w:rPr>
          <w:rFonts w:cs="Times New Roman"/>
          <w:color w:val="00000A"/>
          <w:kern w:val="1"/>
          <w:lang w:eastAsia="ar-SA"/>
        </w:rPr>
        <w:t xml:space="preserve">-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 </w:t>
      </w:r>
    </w:p>
    <w:p w:rsidR="00327AD9" w:rsidRDefault="00327AD9">
      <w:pPr>
        <w:ind w:left="-567" w:firstLine="567"/>
        <w:jc w:val="both"/>
        <w:rPr>
          <w:rFonts w:cs="Times New Roman"/>
          <w:color w:val="00000A"/>
          <w:kern w:val="1"/>
          <w:lang w:eastAsia="ar-SA"/>
        </w:rPr>
      </w:pPr>
      <w:r>
        <w:rPr>
          <w:rFonts w:cs="Times New Roman"/>
          <w:color w:val="00000A"/>
          <w:kern w:val="1"/>
          <w:lang w:eastAsia="ar-SA"/>
        </w:rPr>
        <w:t xml:space="preserve">- применение удобрений и ядохимикатов; </w:t>
      </w:r>
    </w:p>
    <w:p w:rsidR="00327AD9" w:rsidRDefault="00327AD9">
      <w:pPr>
        <w:ind w:left="-567" w:firstLine="567"/>
        <w:jc w:val="both"/>
        <w:rPr>
          <w:rFonts w:cs="Times New Roman"/>
          <w:color w:val="00000A"/>
          <w:kern w:val="1"/>
          <w:lang w:eastAsia="ar-SA"/>
        </w:rPr>
      </w:pPr>
      <w:r>
        <w:rPr>
          <w:rFonts w:cs="Times New Roman"/>
          <w:color w:val="00000A"/>
          <w:kern w:val="1"/>
          <w:lang w:eastAsia="ar-SA"/>
        </w:rPr>
        <w:t>- добыча песка и гравия из водотока или водоема, а также дноуглубительные работы;</w:t>
      </w:r>
    </w:p>
    <w:p w:rsidR="00327AD9" w:rsidRDefault="00327AD9">
      <w:pPr>
        <w:ind w:left="-567" w:firstLine="567"/>
        <w:jc w:val="both"/>
        <w:rPr>
          <w:rFonts w:cs="Times New Roman"/>
          <w:color w:val="00000A"/>
          <w:kern w:val="1"/>
          <w:lang w:eastAsia="ar-SA"/>
        </w:rPr>
      </w:pPr>
      <w:r>
        <w:rPr>
          <w:rFonts w:cs="Times New Roman"/>
          <w:color w:val="00000A"/>
          <w:kern w:val="1"/>
          <w:lang w:eastAsia="ar-SA"/>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327AD9" w:rsidRDefault="00327AD9">
      <w:pPr>
        <w:ind w:left="-567" w:firstLine="567"/>
        <w:jc w:val="both"/>
        <w:rPr>
          <w:rFonts w:cs="Times New Roman"/>
          <w:color w:val="00000A"/>
          <w:kern w:val="1"/>
          <w:lang w:eastAsia="ar-SA"/>
        </w:rPr>
      </w:pPr>
      <w:r>
        <w:rPr>
          <w:rFonts w:cs="Times New Roman"/>
          <w:color w:val="00000A"/>
          <w:kern w:val="1"/>
          <w:lang w:eastAsia="ar-SA"/>
        </w:rPr>
        <w:t>- рубка леса главного пользования и реконструкции. Допускаются только рубки ухода и санитарные рубки леса.</w:t>
      </w:r>
    </w:p>
    <w:p w:rsidR="00327AD9" w:rsidRDefault="00327AD9">
      <w:pPr>
        <w:spacing w:before="120"/>
        <w:ind w:left="-567" w:firstLine="567"/>
        <w:jc w:val="both"/>
        <w:rPr>
          <w:rFonts w:cs="Times New Roman"/>
          <w:color w:val="00000A"/>
          <w:kern w:val="1"/>
          <w:lang w:eastAsia="ar-SA"/>
        </w:rPr>
      </w:pPr>
      <w:r>
        <w:rPr>
          <w:rFonts w:cs="Times New Roman"/>
          <w:color w:val="00000A"/>
          <w:kern w:val="1"/>
          <w:lang w:eastAsia="ar-SA"/>
        </w:rPr>
        <w:t>В пределах второго пояса зоны поверхностного источника водоснабжения допускаются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Федеральной службы Роспотребнадзора.</w:t>
      </w:r>
    </w:p>
    <w:p w:rsidR="00327AD9" w:rsidRDefault="00327AD9">
      <w:pPr>
        <w:spacing w:before="120"/>
        <w:ind w:left="-567" w:firstLine="567"/>
        <w:jc w:val="both"/>
        <w:rPr>
          <w:rFonts w:cs="Times New Roman"/>
          <w:color w:val="00000A"/>
          <w:kern w:val="1"/>
          <w:lang w:eastAsia="ar-SA"/>
        </w:rPr>
      </w:pPr>
      <w:r>
        <w:rPr>
          <w:rFonts w:cs="Times New Roman"/>
          <w:color w:val="00000A"/>
          <w:kern w:val="1"/>
          <w:lang w:eastAsia="ar-SA"/>
        </w:rPr>
        <w:t>В пределах санитарно-защитной полосы (ЗСО) водоводов должны отсутствовать источники загрязнения почвы и грунтовых вод (уборные, помойные ямы, приемники мусора и др.).</w:t>
      </w:r>
    </w:p>
    <w:p w:rsidR="00327AD9" w:rsidRDefault="00327AD9">
      <w:pPr>
        <w:spacing w:before="120"/>
        <w:ind w:left="-567" w:firstLine="567"/>
        <w:jc w:val="both"/>
        <w:rPr>
          <w:rFonts w:cs="Times New Roman"/>
          <w:color w:val="00000A"/>
          <w:kern w:val="1"/>
          <w:lang w:eastAsia="ar-SA"/>
        </w:rPr>
      </w:pPr>
      <w:r>
        <w:rPr>
          <w:rFonts w:cs="Times New Roman"/>
          <w:color w:val="00000A"/>
          <w:kern w:val="1"/>
          <w:lang w:eastAsia="ar-SA"/>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327AD9" w:rsidRDefault="00327AD9">
      <w:pPr>
        <w:spacing w:after="120"/>
        <w:ind w:left="-567" w:firstLine="567"/>
        <w:jc w:val="center"/>
        <w:rPr>
          <w:rFonts w:cs="Times New Roman"/>
          <w:b/>
          <w:bCs/>
        </w:rPr>
      </w:pPr>
      <w:r>
        <w:rPr>
          <w:rFonts w:cs="Times New Roman"/>
          <w:color w:val="00000A"/>
          <w:kern w:val="1"/>
          <w:lang w:eastAsia="ar-SA"/>
        </w:rPr>
        <w:br w:type="page"/>
      </w:r>
      <w:r>
        <w:rPr>
          <w:rFonts w:cs="Times New Roman"/>
          <w:b/>
          <w:bCs/>
        </w:rPr>
        <w:t>Водоохранная зона и Прибрежная защитная полоса водного объекта.</w:t>
      </w:r>
    </w:p>
    <w:p w:rsidR="00327AD9" w:rsidRDefault="00327AD9">
      <w:pPr>
        <w:spacing w:before="120"/>
        <w:ind w:left="-567" w:firstLine="567"/>
        <w:jc w:val="both"/>
        <w:rPr>
          <w:rFonts w:cs="Times New Roman"/>
        </w:rPr>
      </w:pPr>
      <w:r>
        <w:rPr>
          <w:rFonts w:cs="Times New Roman"/>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27AD9" w:rsidRDefault="00327AD9">
      <w:pPr>
        <w:spacing w:before="120"/>
        <w:ind w:left="-567" w:firstLine="567"/>
        <w:jc w:val="both"/>
        <w:rPr>
          <w:rFonts w:cs="Times New Roman"/>
        </w:rPr>
      </w:pPr>
      <w:r>
        <w:rPr>
          <w:rFonts w:cs="Times New Roman"/>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327AD9" w:rsidRDefault="00327AD9">
      <w:pPr>
        <w:spacing w:before="120"/>
        <w:ind w:left="-567" w:firstLine="567"/>
        <w:jc w:val="both"/>
        <w:rPr>
          <w:rFonts w:cs="Times New Roman"/>
        </w:rPr>
      </w:pPr>
      <w:r>
        <w:rPr>
          <w:rFonts w:cs="Times New Roman"/>
        </w:rPr>
        <w:t>Градостроительная и хозяйственная деятельность на территории водоохранных зон и прибрежных защитных полос регламентируется следующими законодательными и нормативным актами:</w:t>
      </w:r>
    </w:p>
    <w:p w:rsidR="00327AD9" w:rsidRDefault="00327AD9">
      <w:pPr>
        <w:ind w:left="-567" w:firstLine="567"/>
        <w:jc w:val="both"/>
        <w:rPr>
          <w:rFonts w:cs="Times New Roman"/>
        </w:rPr>
      </w:pPr>
      <w:r>
        <w:rPr>
          <w:rFonts w:cs="Times New Roman"/>
        </w:rPr>
        <w:t>- Водный кодекс Российской Федерации;</w:t>
      </w:r>
    </w:p>
    <w:p w:rsidR="00327AD9" w:rsidRDefault="00327AD9">
      <w:pPr>
        <w:ind w:left="-567" w:firstLine="567"/>
        <w:jc w:val="both"/>
        <w:rPr>
          <w:rFonts w:cs="Times New Roman"/>
        </w:rPr>
      </w:pPr>
      <w:r>
        <w:rPr>
          <w:rFonts w:cs="Times New Roman"/>
        </w:rPr>
        <w:t>- Федеральный закон от 30.03.1999 г. № 52-Ф3 «О санитарно-эпидемиологическом благополучии населения»;</w:t>
      </w:r>
    </w:p>
    <w:p w:rsidR="00327AD9" w:rsidRDefault="00327AD9">
      <w:pPr>
        <w:ind w:left="-567" w:firstLine="567"/>
        <w:jc w:val="both"/>
        <w:rPr>
          <w:rFonts w:cs="Times New Roman"/>
        </w:rPr>
      </w:pPr>
      <w:r>
        <w:rPr>
          <w:rFonts w:cs="Times New Roman"/>
        </w:rPr>
        <w:t>- Федеральный закон от 10.01.2002 г. № 7-ФЗ «Об охране окружающей среды».</w:t>
      </w:r>
    </w:p>
    <w:p w:rsidR="00327AD9" w:rsidRDefault="00327AD9">
      <w:pPr>
        <w:spacing w:before="120"/>
        <w:ind w:left="-567" w:firstLine="567"/>
        <w:jc w:val="both"/>
        <w:rPr>
          <w:rFonts w:cs="Times New Roman"/>
        </w:rPr>
      </w:pPr>
      <w:r>
        <w:rPr>
          <w:rFonts w:cs="Times New Roman"/>
        </w:rPr>
        <w:t>Радиус водоохранной зоны для истоков реки, ручья устанавливается в размере 50 м.</w:t>
      </w:r>
    </w:p>
    <w:p w:rsidR="00327AD9" w:rsidRDefault="00327AD9">
      <w:pPr>
        <w:spacing w:before="120"/>
        <w:ind w:left="-567" w:firstLine="567"/>
        <w:jc w:val="both"/>
        <w:rPr>
          <w:rFonts w:cs="Times New Roman"/>
        </w:rPr>
      </w:pPr>
      <w:r>
        <w:rPr>
          <w:rFonts w:cs="Times New Roman"/>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w:t>
      </w:r>
    </w:p>
    <w:p w:rsidR="00327AD9" w:rsidRDefault="00327AD9">
      <w:pPr>
        <w:spacing w:before="120"/>
        <w:ind w:firstLine="567"/>
        <w:jc w:val="both"/>
        <w:rPr>
          <w:rFonts w:cs="Times New Roman"/>
        </w:rPr>
      </w:pPr>
      <w:r>
        <w:rPr>
          <w:rFonts w:cs="Times New Roman"/>
          <w:color w:val="000000"/>
        </w:rPr>
        <w:t>В границах водоохранных зон запрещаются:</w:t>
      </w:r>
    </w:p>
    <w:p w:rsidR="00327AD9" w:rsidRDefault="00327AD9">
      <w:pPr>
        <w:ind w:firstLine="567"/>
        <w:jc w:val="both"/>
        <w:rPr>
          <w:rFonts w:cs="Times New Roman"/>
          <w:color w:val="000000"/>
        </w:rPr>
      </w:pPr>
      <w:r>
        <w:rPr>
          <w:rFonts w:cs="Times New Roman"/>
          <w:color w:val="000000"/>
        </w:rPr>
        <w:t xml:space="preserve">- использование сточных вод </w:t>
      </w:r>
      <w:r>
        <w:rPr>
          <w:rFonts w:cs="Times New Roman"/>
        </w:rPr>
        <w:t>в целях регулирования плодородия почв</w:t>
      </w:r>
      <w:r>
        <w:rPr>
          <w:rFonts w:cs="Times New Roman"/>
          <w:color w:val="000000"/>
        </w:rPr>
        <w:t>;</w:t>
      </w:r>
    </w:p>
    <w:p w:rsidR="00327AD9" w:rsidRDefault="00327AD9">
      <w:pPr>
        <w:ind w:left="-540" w:firstLine="1107"/>
        <w:jc w:val="both"/>
        <w:rPr>
          <w:rFonts w:cs="Times New Roman"/>
          <w:color w:val="000000"/>
        </w:rPr>
      </w:pPr>
      <w:r>
        <w:rPr>
          <w:rFonts w:cs="Times New Roman"/>
          <w:color w:val="000000"/>
        </w:rPr>
        <w:t xml:space="preserve">- размещение кладбищ, скотомогильников, </w:t>
      </w:r>
      <w:r>
        <w:rPr>
          <w:rFonts w:cs="Times New Roman"/>
          <w:color w:val="FF0000"/>
        </w:rPr>
        <w:t>объектов размещения</w:t>
      </w:r>
      <w:r>
        <w:rPr>
          <w:rFonts w:cs="Times New Roman"/>
          <w:color w:val="000000"/>
        </w:rPr>
        <w:t xml:space="preserve"> отходов производства и потребления, радиоактивных, химических, взрывчатых, токсичных, отравляющих и ядовитых веществ;</w:t>
      </w:r>
    </w:p>
    <w:p w:rsidR="00327AD9" w:rsidRDefault="00327AD9">
      <w:pPr>
        <w:ind w:firstLine="567"/>
        <w:jc w:val="both"/>
        <w:rPr>
          <w:rFonts w:cs="Times New Roman"/>
          <w:color w:val="000000"/>
        </w:rPr>
      </w:pPr>
      <w:r>
        <w:rPr>
          <w:rFonts w:cs="Times New Roman"/>
          <w:color w:val="000000"/>
        </w:rPr>
        <w:t xml:space="preserve">- осуществление авиационных мер по борьбе с </w:t>
      </w:r>
      <w:r>
        <w:rPr>
          <w:rFonts w:cs="Times New Roman"/>
        </w:rPr>
        <w:t>вредными организмами</w:t>
      </w:r>
      <w:r>
        <w:rPr>
          <w:rFonts w:cs="Times New Roman"/>
          <w:color w:val="000000"/>
        </w:rPr>
        <w:t>;</w:t>
      </w:r>
    </w:p>
    <w:p w:rsidR="00327AD9" w:rsidRDefault="00327AD9">
      <w:pPr>
        <w:ind w:left="-540" w:firstLine="1107"/>
        <w:jc w:val="both"/>
        <w:rPr>
          <w:rFonts w:cs="Times New Roman"/>
          <w:color w:val="000000"/>
        </w:rPr>
      </w:pPr>
      <w:r>
        <w:rPr>
          <w:rFonts w:cs="Times New Roman"/>
          <w:color w:val="000000"/>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327AD9" w:rsidRDefault="00327AD9">
      <w:pPr>
        <w:ind w:left="-540" w:firstLine="1107"/>
        <w:jc w:val="both"/>
        <w:rPr>
          <w:rFonts w:cs="Times New Roman"/>
        </w:rPr>
      </w:pPr>
      <w:r>
        <w:rPr>
          <w:rFonts w:cs="Times New Roman"/>
          <w:color w:val="000000"/>
        </w:rPr>
        <w:t xml:space="preserve">- </w:t>
      </w:r>
      <w:r>
        <w:rPr>
          <w:rFonts w:cs="Times New Roman"/>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27AD9" w:rsidRDefault="00327AD9">
      <w:pPr>
        <w:ind w:left="-540" w:firstLine="1107"/>
        <w:jc w:val="both"/>
        <w:rPr>
          <w:rFonts w:cs="Times New Roman"/>
        </w:rPr>
      </w:pPr>
      <w:r>
        <w:rPr>
          <w:rFonts w:cs="Times New Roman"/>
        </w:rPr>
        <w:t>- размещение специализированных хранилищ пестицидов и агрохимикатов, применение пестицидов и агрохимикатов;</w:t>
      </w:r>
    </w:p>
    <w:p w:rsidR="00327AD9" w:rsidRDefault="00327AD9">
      <w:pPr>
        <w:ind w:firstLine="567"/>
        <w:jc w:val="both"/>
        <w:rPr>
          <w:rFonts w:cs="Times New Roman"/>
        </w:rPr>
      </w:pPr>
      <w:r>
        <w:rPr>
          <w:rFonts w:cs="Times New Roman"/>
        </w:rPr>
        <w:t>- сброс сточных, в том числе дренажных, вод;</w:t>
      </w:r>
    </w:p>
    <w:p w:rsidR="00327AD9" w:rsidRDefault="00327AD9">
      <w:pPr>
        <w:ind w:left="-540" w:firstLine="1107"/>
        <w:jc w:val="both"/>
        <w:rPr>
          <w:rFonts w:cs="Times New Roman"/>
        </w:rPr>
      </w:pPr>
      <w:r>
        <w:rPr>
          <w:rFonts w:cs="Times New Roman"/>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w:t>
      </w:r>
      <w:r>
        <w:rPr>
          <w:rFonts w:cs="Times New Roman"/>
          <w:vertAlign w:val="superscript"/>
        </w:rPr>
        <w:t>1</w:t>
      </w:r>
      <w:r>
        <w:rPr>
          <w:rFonts w:cs="Times New Roman"/>
        </w:rPr>
        <w:t xml:space="preserve"> Закона Российской Федерации от 21.02.1992 г. № 2395-I «О недрах»).</w:t>
      </w:r>
    </w:p>
    <w:p w:rsidR="00327AD9" w:rsidRDefault="00327AD9">
      <w:pPr>
        <w:ind w:firstLine="567"/>
        <w:jc w:val="both"/>
        <w:rPr>
          <w:rFonts w:cs="Times New Roman"/>
          <w:color w:val="000000"/>
        </w:rPr>
      </w:pPr>
    </w:p>
    <w:p w:rsidR="00327AD9" w:rsidRDefault="00327AD9">
      <w:pPr>
        <w:spacing w:before="120"/>
        <w:ind w:firstLine="567"/>
        <w:jc w:val="both"/>
        <w:rPr>
          <w:rFonts w:cs="Times New Roman"/>
          <w:color w:val="000000"/>
        </w:rPr>
      </w:pPr>
      <w:r>
        <w:rPr>
          <w:rFonts w:cs="Times New Roman"/>
          <w:color w:val="000000"/>
        </w:rPr>
        <w:t xml:space="preserve">В границах </w:t>
      </w:r>
      <w:r>
        <w:rPr>
          <w:rFonts w:cs="Times New Roman"/>
        </w:rPr>
        <w:t>прибрежных защитных полос дополнительно</w:t>
      </w:r>
      <w:r>
        <w:rPr>
          <w:rFonts w:cs="Times New Roman"/>
          <w:color w:val="000000"/>
        </w:rPr>
        <w:t xml:space="preserve"> запрещаются:</w:t>
      </w:r>
    </w:p>
    <w:p w:rsidR="00327AD9" w:rsidRDefault="00327AD9">
      <w:pPr>
        <w:ind w:firstLine="567"/>
        <w:jc w:val="both"/>
        <w:rPr>
          <w:rFonts w:cs="Times New Roman"/>
          <w:color w:val="000000"/>
        </w:rPr>
      </w:pPr>
      <w:r>
        <w:rPr>
          <w:rFonts w:cs="Times New Roman"/>
          <w:color w:val="000000"/>
        </w:rPr>
        <w:t>- распашка земель;</w:t>
      </w:r>
    </w:p>
    <w:p w:rsidR="00327AD9" w:rsidRDefault="00327AD9">
      <w:pPr>
        <w:ind w:firstLine="567"/>
        <w:jc w:val="both"/>
        <w:rPr>
          <w:rFonts w:cs="Times New Roman"/>
          <w:color w:val="000000"/>
        </w:rPr>
      </w:pPr>
      <w:r>
        <w:rPr>
          <w:rFonts w:cs="Times New Roman"/>
          <w:color w:val="000000"/>
        </w:rPr>
        <w:t xml:space="preserve">- размещение отвалов размываемых грунтов; </w:t>
      </w:r>
    </w:p>
    <w:p w:rsidR="00327AD9" w:rsidRDefault="00327AD9">
      <w:pPr>
        <w:ind w:firstLine="567"/>
        <w:jc w:val="both"/>
        <w:rPr>
          <w:rFonts w:cs="Times New Roman"/>
          <w:color w:val="000000"/>
        </w:rPr>
      </w:pPr>
      <w:r>
        <w:rPr>
          <w:rFonts w:cs="Times New Roman"/>
          <w:color w:val="000000"/>
        </w:rPr>
        <w:t>- выпас сельскохозяйственных животных и организация для них летних лагерей, ванн.</w:t>
      </w:r>
    </w:p>
    <w:p w:rsidR="00327AD9" w:rsidRDefault="00327AD9">
      <w:pPr>
        <w:pStyle w:val="NormalWeb"/>
        <w:spacing w:before="120"/>
        <w:ind w:left="-540" w:firstLine="1107"/>
        <w:jc w:val="both"/>
        <w:rPr>
          <w:rFonts w:cs="Times New Roman"/>
        </w:rPr>
      </w:pPr>
      <w:r>
        <w:rPr>
          <w:rFonts w:cs="Times New Roman"/>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327AD9" w:rsidRDefault="00327AD9">
      <w:pPr>
        <w:pStyle w:val="NormalWeb"/>
        <w:ind w:left="-540" w:firstLine="1107"/>
        <w:jc w:val="both"/>
        <w:rPr>
          <w:rFonts w:cs="Times New Roman"/>
        </w:rPr>
      </w:pPr>
      <w:r>
        <w:rPr>
          <w:rFonts w:cs="Times New Roman"/>
        </w:rPr>
        <w:t>При этом под сооружениями, обеспечивающими охрану водных объектов от загрязнения, засорения, заиления и истощения вод, понимаются:</w:t>
      </w:r>
    </w:p>
    <w:p w:rsidR="00327AD9" w:rsidRDefault="00327AD9">
      <w:pPr>
        <w:pStyle w:val="NormalWeb"/>
        <w:ind w:left="-540" w:firstLine="1107"/>
        <w:jc w:val="both"/>
        <w:rPr>
          <w:rFonts w:cs="Times New Roman"/>
        </w:rPr>
      </w:pPr>
      <w:r>
        <w:rPr>
          <w:rFonts w:cs="Times New Roman"/>
        </w:rPr>
        <w:t>1) централизованные системы водоотведения (канализации), централизованные ливневые системы водоотведения;</w:t>
      </w:r>
    </w:p>
    <w:p w:rsidR="00327AD9" w:rsidRDefault="00327AD9">
      <w:pPr>
        <w:pStyle w:val="NormalWeb"/>
        <w:ind w:left="-540" w:firstLine="1107"/>
        <w:jc w:val="both"/>
        <w:rPr>
          <w:rFonts w:cs="Times New Roman"/>
        </w:rPr>
      </w:pPr>
      <w:r>
        <w:rPr>
          <w:rFonts w:cs="Times New Roman"/>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27AD9" w:rsidRDefault="00327AD9">
      <w:pPr>
        <w:pStyle w:val="NormalWeb"/>
        <w:ind w:left="-540" w:firstLine="567"/>
        <w:jc w:val="both"/>
        <w:rPr>
          <w:rFonts w:cs="Times New Roman"/>
        </w:rPr>
      </w:pPr>
      <w:r>
        <w:rPr>
          <w:rFonts w:cs="Times New Roman"/>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327AD9" w:rsidRDefault="00327AD9">
      <w:pPr>
        <w:pStyle w:val="NormalWeb"/>
        <w:ind w:left="-540" w:firstLine="1107"/>
        <w:jc w:val="both"/>
        <w:rPr>
          <w:rFonts w:cs="Times New Roman"/>
        </w:rPr>
      </w:pPr>
      <w:r>
        <w:rPr>
          <w:rFonts w:cs="Times New Roman"/>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27AD9" w:rsidRDefault="00327AD9">
      <w:pPr>
        <w:spacing w:after="120"/>
        <w:ind w:left="-567" w:firstLine="567"/>
        <w:jc w:val="center"/>
        <w:rPr>
          <w:rFonts w:cs="Times New Roman"/>
          <w:b/>
          <w:bCs/>
        </w:rPr>
      </w:pPr>
      <w:r>
        <w:rPr>
          <w:rFonts w:cs="Times New Roman"/>
          <w:color w:val="00000A"/>
          <w:kern w:val="1"/>
          <w:lang w:eastAsia="ar-SA"/>
        </w:rPr>
        <w:br w:type="page"/>
      </w:r>
      <w:r>
        <w:rPr>
          <w:rFonts w:cs="Times New Roman"/>
          <w:b/>
          <w:bCs/>
        </w:rPr>
        <w:t>Рыбоохранная зона</w:t>
      </w:r>
    </w:p>
    <w:p w:rsidR="00327AD9" w:rsidRDefault="00327AD9">
      <w:pPr>
        <w:spacing w:before="120"/>
        <w:ind w:left="-567" w:firstLine="567"/>
        <w:jc w:val="both"/>
        <w:rPr>
          <w:rFonts w:cs="Times New Roman"/>
        </w:rPr>
      </w:pPr>
      <w:r>
        <w:rPr>
          <w:rFonts w:cs="Times New Roman"/>
        </w:rPr>
        <w:t>В целях сохранения условий для воспроизводства водных биоресурсов на территории, которая прилегает к акватории водного объекта рыбохозяйственного значения, устанавливаются рыбоохранные зоны.</w:t>
      </w:r>
    </w:p>
    <w:p w:rsidR="00327AD9" w:rsidRDefault="00327AD9">
      <w:pPr>
        <w:spacing w:before="120"/>
        <w:ind w:left="-567" w:firstLine="567"/>
        <w:jc w:val="both"/>
        <w:rPr>
          <w:rFonts w:cs="Times New Roman"/>
        </w:rPr>
      </w:pPr>
      <w:r>
        <w:rPr>
          <w:rFonts w:cs="Times New Roman"/>
        </w:rPr>
        <w:t xml:space="preserve">На территориях рыбоохранных зон вводятся ограничения хозяйственной и иной деятельности. </w:t>
      </w:r>
    </w:p>
    <w:p w:rsidR="00327AD9" w:rsidRDefault="00327AD9">
      <w:pPr>
        <w:spacing w:before="120"/>
        <w:ind w:left="-567" w:firstLine="567"/>
        <w:jc w:val="both"/>
        <w:rPr>
          <w:rFonts w:cs="Times New Roman"/>
        </w:rPr>
      </w:pPr>
      <w:r>
        <w:rPr>
          <w:rFonts w:cs="Times New Roman"/>
        </w:rPr>
        <w:t>Порядок установки, размеры рыбоохранных зон, а также градостроительная и хозяйственная деятельность на их территории регламентируется следующими законодательным и нормативным актами:</w:t>
      </w:r>
    </w:p>
    <w:p w:rsidR="00327AD9" w:rsidRDefault="00327AD9">
      <w:pPr>
        <w:ind w:left="-567" w:firstLine="567"/>
        <w:jc w:val="both"/>
        <w:rPr>
          <w:rFonts w:cs="Times New Roman"/>
        </w:rPr>
      </w:pPr>
      <w:r>
        <w:rPr>
          <w:rFonts w:cs="Times New Roman"/>
        </w:rPr>
        <w:t>- Федеральный закон от 20.12.2004 г. № 166-Ф3 «О рыболовстве и сохранении водных биологических ресурсов»;</w:t>
      </w:r>
    </w:p>
    <w:p w:rsidR="00327AD9" w:rsidRDefault="00327AD9">
      <w:pPr>
        <w:ind w:left="-567" w:firstLine="567"/>
        <w:jc w:val="both"/>
        <w:rPr>
          <w:rFonts w:cs="Times New Roman"/>
        </w:rPr>
      </w:pPr>
      <w:r>
        <w:rPr>
          <w:rFonts w:cs="Times New Roman"/>
        </w:rPr>
        <w:t>- «Правила установления рыбоохранных зон», утвержденные постановлением Правительства Российской Федерации от 6.11.2008 г. № 743;</w:t>
      </w:r>
    </w:p>
    <w:p w:rsidR="00327AD9" w:rsidRDefault="00327AD9">
      <w:pPr>
        <w:ind w:left="-567" w:firstLine="567"/>
        <w:jc w:val="both"/>
        <w:rPr>
          <w:rFonts w:cs="Times New Roman"/>
        </w:rPr>
      </w:pPr>
      <w:r>
        <w:rPr>
          <w:rFonts w:cs="Times New Roman"/>
          <w:color w:val="000000"/>
        </w:rPr>
        <w:t xml:space="preserve">- </w:t>
      </w:r>
      <w:r>
        <w:rPr>
          <w:rFonts w:cs="Times New Roman"/>
        </w:rPr>
        <w:t>Региональные нормативы градостроительного проектирования Республики Коми.</w:t>
      </w:r>
    </w:p>
    <w:p w:rsidR="00327AD9" w:rsidRDefault="00327AD9">
      <w:pPr>
        <w:spacing w:before="120"/>
        <w:ind w:left="-567" w:firstLine="567"/>
        <w:jc w:val="both"/>
        <w:rPr>
          <w:rFonts w:cs="Times New Roman"/>
        </w:rPr>
      </w:pPr>
      <w:r>
        <w:rPr>
          <w:rFonts w:cs="Times New Roman"/>
        </w:rPr>
        <w:t>Ограничения осуществления хозяйственной и иной деятельности и особенности введения таких ограничений в рыбоохранных зонах устанавливаются Правительством Российской Федерации.</w:t>
      </w:r>
    </w:p>
    <w:p w:rsidR="00327AD9" w:rsidRDefault="00327AD9">
      <w:pPr>
        <w:spacing w:after="120"/>
        <w:ind w:left="-567" w:firstLine="567"/>
        <w:jc w:val="center"/>
        <w:rPr>
          <w:rFonts w:cs="Times New Roman"/>
          <w:b/>
          <w:bCs/>
        </w:rPr>
      </w:pPr>
      <w:r>
        <w:rPr>
          <w:rFonts w:cs="Times New Roman"/>
        </w:rPr>
        <w:br w:type="page"/>
      </w:r>
      <w:r>
        <w:rPr>
          <w:rFonts w:cs="Times New Roman"/>
          <w:b/>
          <w:bCs/>
        </w:rPr>
        <w:t>Зона защитных лесных полос</w:t>
      </w:r>
    </w:p>
    <w:p w:rsidR="00327AD9" w:rsidRDefault="00327AD9">
      <w:pPr>
        <w:spacing w:before="120"/>
        <w:ind w:left="-567" w:firstLine="567"/>
        <w:jc w:val="both"/>
        <w:rPr>
          <w:rFonts w:cs="Times New Roman"/>
        </w:rPr>
      </w:pPr>
      <w:r>
        <w:rPr>
          <w:rFonts w:cs="Times New Roman"/>
        </w:rPr>
        <w:t>В лесах, выполняющих функции защиты природных и иных объектов, запрещается проведение сплошных рубок лесных насаждений, за исключением случая, если выборочные рубки не обеспечивают замену лесных насаждений, утрачивающих свои полезные функции, на лесные насаждения, обеспечивающие сохранение целевого назначения защитных лесов и выполняемых ими полезных функций, а также случаев установления правового режима зон с особыми условиями использования территорий, на которых расположены соответствующие леса.</w:t>
      </w:r>
    </w:p>
    <w:p w:rsidR="00327AD9" w:rsidRDefault="00327AD9">
      <w:pPr>
        <w:spacing w:before="120"/>
        <w:ind w:left="-567" w:firstLine="567"/>
        <w:jc w:val="both"/>
        <w:rPr>
          <w:rFonts w:cs="Times New Roman"/>
        </w:rPr>
      </w:pPr>
      <w:r>
        <w:rPr>
          <w:rFonts w:cs="Times New Roman"/>
        </w:rPr>
        <w:t>Выборочные рубки лесных насаждений в лесах, выполняющих функции защиты природных и иных объектов, проводятся только в целях вырубки погибших и поврежденных лесных насаждений, за исключением случаев, предусмотренных настоящей статьей.</w:t>
      </w:r>
    </w:p>
    <w:p w:rsidR="00327AD9" w:rsidRDefault="00327AD9">
      <w:pPr>
        <w:spacing w:before="120"/>
        <w:ind w:left="-567" w:firstLine="567"/>
        <w:jc w:val="both"/>
        <w:rPr>
          <w:rFonts w:cs="Times New Roman"/>
        </w:rPr>
      </w:pPr>
      <w:r>
        <w:rPr>
          <w:rFonts w:cs="Times New Roman"/>
        </w:rPr>
        <w:t>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327AD9" w:rsidRDefault="00327AD9">
      <w:pPr>
        <w:spacing w:after="120"/>
        <w:ind w:left="-567" w:firstLine="567"/>
        <w:jc w:val="center"/>
        <w:rPr>
          <w:rFonts w:cs="Times New Roman"/>
        </w:rPr>
      </w:pPr>
      <w:r>
        <w:rPr>
          <w:rFonts w:cs="Times New Roman"/>
        </w:rPr>
        <w:br w:type="page"/>
      </w:r>
      <w:bookmarkStart w:id="183" w:name="_Toc324005099"/>
      <w:bookmarkStart w:id="184" w:name="_Toc324010418"/>
      <w:bookmarkStart w:id="185" w:name="_Toc324010497"/>
      <w:r>
        <w:rPr>
          <w:rFonts w:cs="Times New Roman"/>
          <w:b/>
          <w:bCs/>
        </w:rPr>
        <w:t>Охранная зона линий электропередачи и связи</w:t>
      </w:r>
    </w:p>
    <w:p w:rsidR="00327AD9" w:rsidRDefault="00327AD9">
      <w:pPr>
        <w:spacing w:before="120"/>
        <w:ind w:left="-567" w:firstLine="567"/>
        <w:jc w:val="both"/>
        <w:rPr>
          <w:rFonts w:cs="Times New Roman"/>
        </w:rPr>
      </w:pPr>
      <w:r>
        <w:rPr>
          <w:rFonts w:cs="Times New Roman"/>
        </w:rPr>
        <w:t>Порядок установки, размеры рыбоохранных зон, а также градостроительная и хозяйственная деятельность на их территории регламентируется ГОСТ 12.1.051-90 «</w:t>
      </w:r>
      <w:r>
        <w:rPr>
          <w:rFonts w:cs="Times New Roman"/>
          <w:kern w:val="36"/>
        </w:rPr>
        <w:t>Охранная зона воздушных линий электропередачи и воздушных линий связи».</w:t>
      </w:r>
    </w:p>
    <w:p w:rsidR="00327AD9" w:rsidRDefault="00327AD9">
      <w:pPr>
        <w:spacing w:before="120"/>
        <w:ind w:left="-567" w:firstLine="567"/>
        <w:jc w:val="both"/>
        <w:rPr>
          <w:rFonts w:cs="Times New Roman"/>
        </w:rPr>
      </w:pPr>
      <w:r>
        <w:rPr>
          <w:rFonts w:cs="Times New Roman"/>
        </w:rPr>
        <w:t>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w:t>
      </w:r>
    </w:p>
    <w:p w:rsidR="00327AD9" w:rsidRDefault="00327AD9">
      <w:pPr>
        <w:ind w:left="-567" w:firstLine="567"/>
        <w:jc w:val="both"/>
        <w:rPr>
          <w:rFonts w:cs="Times New Roman"/>
        </w:rPr>
      </w:pPr>
      <w:r>
        <w:rPr>
          <w:rFonts w:cs="Times New Roman"/>
        </w:rPr>
        <w:t>- размещать хранилища горюче-смазочных материалов;</w:t>
      </w:r>
    </w:p>
    <w:p w:rsidR="00327AD9" w:rsidRDefault="00327AD9">
      <w:pPr>
        <w:ind w:left="-567" w:firstLine="567"/>
        <w:jc w:val="both"/>
        <w:rPr>
          <w:rFonts w:cs="Times New Roman"/>
        </w:rPr>
      </w:pPr>
      <w:r>
        <w:rPr>
          <w:rFonts w:cs="Times New Roman"/>
        </w:rPr>
        <w:t>- устраивать свалки;</w:t>
      </w:r>
    </w:p>
    <w:p w:rsidR="00327AD9" w:rsidRDefault="00327AD9">
      <w:pPr>
        <w:ind w:left="-567" w:firstLine="567"/>
        <w:jc w:val="both"/>
        <w:rPr>
          <w:rFonts w:cs="Times New Roman"/>
        </w:rPr>
      </w:pPr>
      <w:r>
        <w:rPr>
          <w:rFonts w:cs="Times New Roman"/>
        </w:rPr>
        <w:t>- проводить взрывные работы;</w:t>
      </w:r>
    </w:p>
    <w:p w:rsidR="00327AD9" w:rsidRDefault="00327AD9">
      <w:pPr>
        <w:ind w:left="-567" w:firstLine="567"/>
        <w:jc w:val="both"/>
        <w:rPr>
          <w:rFonts w:cs="Times New Roman"/>
        </w:rPr>
      </w:pPr>
      <w:r>
        <w:rPr>
          <w:rFonts w:cs="Times New Roman"/>
        </w:rPr>
        <w:t>- разводить огонь;</w:t>
      </w:r>
    </w:p>
    <w:p w:rsidR="00327AD9" w:rsidRDefault="00327AD9">
      <w:pPr>
        <w:ind w:left="-567" w:firstLine="567"/>
        <w:jc w:val="both"/>
        <w:rPr>
          <w:rFonts w:cs="Times New Roman"/>
        </w:rPr>
      </w:pPr>
      <w:r>
        <w:rPr>
          <w:rFonts w:cs="Times New Roman"/>
        </w:rPr>
        <w:t>- сбрасывать и сливать едкие и коррозионные вещества и горюче-смазочные материалы;</w:t>
      </w:r>
    </w:p>
    <w:p w:rsidR="00327AD9" w:rsidRDefault="00327AD9">
      <w:pPr>
        <w:ind w:left="-567" w:firstLine="567"/>
        <w:jc w:val="both"/>
        <w:rPr>
          <w:rFonts w:cs="Times New Roman"/>
        </w:rPr>
      </w:pPr>
      <w:r>
        <w:rPr>
          <w:rFonts w:cs="Times New Roman"/>
        </w:rPr>
        <w:t>- набрасывать на провода опоры и приближать к ним посторонние предметы, а также подниматься на опоры;</w:t>
      </w:r>
    </w:p>
    <w:p w:rsidR="00327AD9" w:rsidRDefault="00327AD9">
      <w:pPr>
        <w:ind w:left="-567" w:firstLine="567"/>
        <w:jc w:val="both"/>
        <w:rPr>
          <w:rFonts w:cs="Times New Roman"/>
        </w:rPr>
      </w:pPr>
      <w:r>
        <w:rPr>
          <w:rFonts w:cs="Times New Roman"/>
        </w:rPr>
        <w:t>- проводить работы и пребывать в охранной зоне воздушных линий электропередачи во время грозы или экстремальных погодных условиях.</w:t>
      </w:r>
    </w:p>
    <w:p w:rsidR="00327AD9" w:rsidRDefault="00327AD9">
      <w:pPr>
        <w:spacing w:before="120"/>
        <w:ind w:left="-567" w:firstLine="567"/>
        <w:jc w:val="both"/>
        <w:rPr>
          <w:rFonts w:cs="Times New Roman"/>
        </w:rPr>
      </w:pPr>
      <w:r>
        <w:rPr>
          <w:rFonts w:cs="Times New Roman"/>
        </w:rPr>
        <w:t>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w:t>
      </w:r>
    </w:p>
    <w:p w:rsidR="00327AD9" w:rsidRDefault="00327AD9">
      <w:pPr>
        <w:spacing w:before="120"/>
        <w:ind w:left="-567" w:firstLine="567"/>
        <w:jc w:val="both"/>
        <w:rPr>
          <w:rFonts w:cs="Times New Roman"/>
        </w:rPr>
      </w:pPr>
      <w:r>
        <w:rPr>
          <w:rFonts w:cs="Times New Roman"/>
        </w:rPr>
        <w:t>Выполнение поливных работ вблизи воздушных линий электропередачи, находящихся под напряжением, допускается в случаях, когда:</w:t>
      </w:r>
    </w:p>
    <w:p w:rsidR="00327AD9" w:rsidRDefault="00327AD9">
      <w:pPr>
        <w:ind w:left="-567" w:firstLine="567"/>
        <w:jc w:val="both"/>
        <w:rPr>
          <w:rFonts w:cs="Times New Roman"/>
        </w:rPr>
      </w:pPr>
      <w:r>
        <w:rPr>
          <w:rFonts w:cs="Times New Roman"/>
        </w:rPr>
        <w:t>- при любых погодных условиях водяная струя не входит в охранную зону;</w:t>
      </w:r>
    </w:p>
    <w:p w:rsidR="00327AD9" w:rsidRDefault="00327AD9">
      <w:pPr>
        <w:ind w:left="-567" w:firstLine="567"/>
        <w:jc w:val="both"/>
        <w:rPr>
          <w:rFonts w:cs="Times New Roman"/>
        </w:rPr>
      </w:pPr>
      <w:r>
        <w:rPr>
          <w:rFonts w:cs="Times New Roman"/>
        </w:rPr>
        <w:t>- водяная струя входит в охранную зону и поднимается на высоту не более 3 м от земли.</w:t>
      </w:r>
    </w:p>
    <w:p w:rsidR="00327AD9" w:rsidRDefault="00327AD9">
      <w:pPr>
        <w:spacing w:before="120" w:after="120"/>
        <w:ind w:left="-567" w:firstLine="567"/>
        <w:jc w:val="center"/>
        <w:rPr>
          <w:rFonts w:cs="Times New Roman"/>
          <w:b/>
          <w:bCs/>
        </w:rPr>
      </w:pPr>
      <w:r>
        <w:rPr>
          <w:rFonts w:cs="Times New Roman"/>
        </w:rPr>
        <w:br w:type="page"/>
      </w:r>
      <w:r>
        <w:rPr>
          <w:rFonts w:cs="Times New Roman"/>
          <w:b/>
          <w:bCs/>
        </w:rPr>
        <w:t>Объекты культурного наследия и сопряженные с ними территории</w:t>
      </w:r>
    </w:p>
    <w:p w:rsidR="00327AD9" w:rsidRDefault="00327AD9">
      <w:pPr>
        <w:ind w:left="-567" w:firstLine="567"/>
        <w:jc w:val="both"/>
        <w:rPr>
          <w:rFonts w:cs="Times New Roman"/>
        </w:rPr>
      </w:pPr>
      <w:r>
        <w:rPr>
          <w:rFonts w:cs="Times New Roman"/>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статьи 34 Федерального закона от 25.06.2002 г. № 73-ФЗ «Об объектах культурного наследия (памятниках истории и культуры) народов Российской Федерации».</w:t>
      </w:r>
    </w:p>
    <w:p w:rsidR="00327AD9" w:rsidRDefault="00327AD9">
      <w:pPr>
        <w:spacing w:before="120"/>
        <w:ind w:left="-567" w:firstLine="567"/>
        <w:rPr>
          <w:rFonts w:cs="Times New Roman"/>
        </w:rPr>
      </w:pPr>
      <w:r>
        <w:rPr>
          <w:rFonts w:cs="Times New Roman"/>
        </w:rPr>
        <w:t>До установления указанных зон охраны объекта культурного наследия на территории объектов культурного наследия и сопряженных с ними территориях должно обеспечиваться выполнение следующих требований.</w:t>
      </w:r>
    </w:p>
    <w:p w:rsidR="00327AD9" w:rsidRDefault="00327AD9">
      <w:pPr>
        <w:numPr>
          <w:ilvl w:val="0"/>
          <w:numId w:val="4"/>
        </w:numPr>
        <w:tabs>
          <w:tab w:val="left" w:pos="426"/>
        </w:tabs>
        <w:ind w:left="-567" w:firstLine="567"/>
        <w:jc w:val="both"/>
        <w:rPr>
          <w:rFonts w:cs="Times New Roman"/>
        </w:rPr>
      </w:pPr>
      <w:r>
        <w:rPr>
          <w:rFonts w:cs="Times New Roman"/>
        </w:rPr>
        <w:t>Документация по планировке территории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327AD9" w:rsidRDefault="00327AD9">
      <w:pPr>
        <w:numPr>
          <w:ilvl w:val="0"/>
          <w:numId w:val="4"/>
        </w:numPr>
        <w:tabs>
          <w:tab w:val="left" w:pos="426"/>
        </w:tabs>
        <w:ind w:left="-567" w:firstLine="567"/>
        <w:jc w:val="both"/>
        <w:rPr>
          <w:rFonts w:cs="Times New Roman"/>
        </w:rPr>
      </w:pPr>
      <w:r>
        <w:rPr>
          <w:rFonts w:cs="Times New Roman"/>
        </w:rPr>
        <w:t>Использование объекта культурного наследия либо земельного участка должно осуществляться в соответствии с требованиями Федерального закона от 25.06.2002 г. № 73-ФЗ «Об объектах культурного наследия (памятниках истории и культуры) народов Российской Федерации» и Закона Республики Коми от 4.06.2004 г. № 30-РЗ «О некоторых вопросах в области сохранения, использования, популяризации и государственной охраны объектов культурного наследия (памятников истории и культуры) на территории Республики Коми».</w:t>
      </w:r>
    </w:p>
    <w:p w:rsidR="00327AD9" w:rsidRDefault="00327AD9">
      <w:pPr>
        <w:numPr>
          <w:ilvl w:val="0"/>
          <w:numId w:val="4"/>
        </w:numPr>
        <w:tabs>
          <w:tab w:val="left" w:pos="426"/>
        </w:tabs>
        <w:ind w:left="-567" w:firstLine="567"/>
        <w:jc w:val="both"/>
        <w:rPr>
          <w:rFonts w:cs="Times New Roman"/>
        </w:rPr>
      </w:pPr>
      <w:r>
        <w:rPr>
          <w:rFonts w:cs="Times New Roman"/>
          <w:spacing w:val="-2"/>
        </w:rPr>
        <w:t>Границы зон охраны объекта культурного наследия, режимы использования</w:t>
      </w:r>
      <w:r>
        <w:rPr>
          <w:rFonts w:cs="Times New Roman"/>
        </w:rPr>
        <w:t xml:space="preserve"> земель и градостроительные регламенты в границах данных зон устанавливаются </w:t>
      </w:r>
      <w:r>
        <w:rPr>
          <w:rFonts w:cs="Times New Roman"/>
          <w:spacing w:val="-2"/>
        </w:rPr>
        <w:t>в соответствии с требованиями ст.6</w:t>
      </w:r>
      <w:r>
        <w:rPr>
          <w:rFonts w:cs="Times New Roman"/>
        </w:rPr>
        <w:t>Закона Республики Коми от 4.06.2004 г. № 30-РЗ «О некоторых вопросах в области сохранения, использования, популяризации и государственной охраны объектов культурного наследия (памятников истории и культуры) на территории Республики Коми».</w:t>
      </w:r>
    </w:p>
    <w:p w:rsidR="00327AD9" w:rsidRDefault="00327AD9">
      <w:pPr>
        <w:numPr>
          <w:ilvl w:val="0"/>
          <w:numId w:val="4"/>
        </w:numPr>
        <w:tabs>
          <w:tab w:val="left" w:pos="426"/>
        </w:tabs>
        <w:ind w:left="-567" w:firstLine="567"/>
        <w:jc w:val="both"/>
        <w:rPr>
          <w:rFonts w:cs="Times New Roman"/>
        </w:rPr>
      </w:pPr>
      <w:r>
        <w:rPr>
          <w:rFonts w:cs="Times New Roman"/>
        </w:rPr>
        <w:t>При производстве строительных работ необходимо обеспечивать проведение специальных технических мероприятий по сохранности объектов культурного наследия.</w:t>
      </w:r>
    </w:p>
    <w:p w:rsidR="00327AD9" w:rsidRDefault="00327AD9">
      <w:pPr>
        <w:numPr>
          <w:ilvl w:val="0"/>
          <w:numId w:val="4"/>
        </w:numPr>
        <w:tabs>
          <w:tab w:val="left" w:pos="426"/>
        </w:tabs>
        <w:ind w:left="-567" w:firstLine="567"/>
        <w:jc w:val="both"/>
        <w:rPr>
          <w:rFonts w:cs="Times New Roman"/>
        </w:rPr>
      </w:pPr>
      <w:r>
        <w:rPr>
          <w:rFonts w:cs="Times New Roman"/>
        </w:rPr>
        <w:t>При реконструкция застройки в исторических зонах населенных пунктов должно обеспечиваться выполнение следующих требований:</w:t>
      </w:r>
    </w:p>
    <w:p w:rsidR="00327AD9" w:rsidRDefault="00327AD9">
      <w:pPr>
        <w:ind w:left="-567" w:firstLine="567"/>
        <w:jc w:val="both"/>
        <w:rPr>
          <w:rFonts w:cs="Times New Roman"/>
        </w:rPr>
      </w:pPr>
      <w:r>
        <w:rPr>
          <w:rFonts w:cs="Times New Roman"/>
        </w:rPr>
        <w:t>- сохранение общего характера застройки;</w:t>
      </w:r>
    </w:p>
    <w:p w:rsidR="00327AD9" w:rsidRDefault="00327AD9">
      <w:pPr>
        <w:ind w:left="-567" w:firstLine="567"/>
        <w:jc w:val="both"/>
        <w:rPr>
          <w:rFonts w:cs="Times New Roman"/>
        </w:rPr>
      </w:pPr>
      <w:r>
        <w:rPr>
          <w:rFonts w:cs="Times New Roman"/>
        </w:rPr>
        <w:t>- сохранение видовых коридоров на главные ансамбли и памятники поселений;</w:t>
      </w:r>
    </w:p>
    <w:p w:rsidR="00327AD9" w:rsidRDefault="00327AD9">
      <w:pPr>
        <w:ind w:left="-567" w:firstLine="567"/>
        <w:jc w:val="both"/>
        <w:rPr>
          <w:rFonts w:cs="Times New Roman"/>
        </w:rPr>
      </w:pPr>
      <w:r>
        <w:rPr>
          <w:rFonts w:cs="Times New Roman"/>
        </w:rPr>
        <w:t>- отказ от применения архитектурных форм, не свойственных исторической традиции данного места;</w:t>
      </w:r>
    </w:p>
    <w:p w:rsidR="00327AD9" w:rsidRDefault="00327AD9">
      <w:pPr>
        <w:ind w:left="-567" w:firstLine="567"/>
        <w:jc w:val="both"/>
        <w:rPr>
          <w:rFonts w:cs="Times New Roman"/>
        </w:rPr>
      </w:pPr>
      <w:r>
        <w:rPr>
          <w:rFonts w:cs="Times New Roman"/>
        </w:rPr>
        <w:t>- использование, как правило, традиционных материалов;</w:t>
      </w:r>
    </w:p>
    <w:p w:rsidR="00327AD9" w:rsidRDefault="00327AD9">
      <w:pPr>
        <w:ind w:left="-567" w:firstLine="567"/>
        <w:jc w:val="both"/>
        <w:rPr>
          <w:rFonts w:cs="Times New Roman"/>
        </w:rPr>
      </w:pPr>
      <w:r>
        <w:rPr>
          <w:rFonts w:cs="Times New Roman"/>
        </w:rPr>
        <w:t>- соблюдение предельно допустимой высоты не для реконструируемых или вновь строящихся взамен выбывших новых зданий;</w:t>
      </w:r>
    </w:p>
    <w:p w:rsidR="00327AD9" w:rsidRDefault="00327AD9">
      <w:pPr>
        <w:ind w:left="-567" w:firstLine="567"/>
        <w:jc w:val="both"/>
        <w:rPr>
          <w:rFonts w:cs="Times New Roman"/>
        </w:rPr>
      </w:pPr>
      <w:r>
        <w:rPr>
          <w:rFonts w:cs="Times New Roman"/>
        </w:rPr>
        <w:t>-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w:t>
      </w:r>
    </w:p>
    <w:p w:rsidR="00327AD9" w:rsidRDefault="00327AD9">
      <w:pPr>
        <w:spacing w:before="120" w:after="120"/>
        <w:ind w:left="-567" w:firstLine="567"/>
        <w:jc w:val="both"/>
        <w:rPr>
          <w:rFonts w:cs="Times New Roman"/>
        </w:rPr>
      </w:pPr>
      <w:r>
        <w:rPr>
          <w:rFonts w:cs="Times New Roman"/>
        </w:rPr>
        <w:t>- новое строительство в исторических зонах населенных пунктов должно производится только по проектам, согласованным в установленном порядке.</w:t>
      </w:r>
    </w:p>
    <w:p w:rsidR="00327AD9" w:rsidRDefault="00327AD9">
      <w:pPr>
        <w:spacing w:before="120" w:after="120"/>
        <w:ind w:left="-567" w:firstLine="567"/>
        <w:jc w:val="center"/>
        <w:rPr>
          <w:rFonts w:cs="Times New Roman"/>
          <w:b/>
          <w:bCs/>
        </w:rPr>
      </w:pPr>
      <w:r>
        <w:rPr>
          <w:rFonts w:cs="Times New Roman"/>
        </w:rPr>
        <w:br w:type="page"/>
      </w:r>
      <w:r>
        <w:rPr>
          <w:rFonts w:cs="Times New Roman"/>
          <w:b/>
          <w:bCs/>
        </w:rPr>
        <w:t>Территории, подверженные подтоплениям</w:t>
      </w:r>
    </w:p>
    <w:p w:rsidR="00327AD9" w:rsidRDefault="00327AD9">
      <w:pPr>
        <w:spacing w:before="120" w:after="120"/>
        <w:ind w:firstLine="567"/>
        <w:jc w:val="both"/>
        <w:rPr>
          <w:rFonts w:cs="Times New Roman"/>
        </w:rPr>
      </w:pPr>
      <w:r>
        <w:rPr>
          <w:rFonts w:cs="Times New Roman"/>
        </w:rPr>
        <w:t>При размещении объектов на территориях, подверженных риску подтопления (затопления), следует проводить специальные защитные мероприятия в соответствии с Водным кодексом и другими федеральными законами, в том числе обеспечивающие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 согласно требованиям СНиП 2.06.15-85 «Инженерная защита территории от затопления и подтопления» и СНиП 33-01-2003 «Гидротехнические сооружения. Основные положения».</w:t>
      </w:r>
    </w:p>
    <w:p w:rsidR="00327AD9" w:rsidRDefault="00327AD9">
      <w:pPr>
        <w:ind w:firstLine="567"/>
        <w:jc w:val="both"/>
        <w:rPr>
          <w:rFonts w:cs="Times New Roman"/>
        </w:rPr>
      </w:pPr>
      <w:r>
        <w:rPr>
          <w:rFonts w:cs="Times New Roman"/>
        </w:rPr>
        <w:t>В границах зон затопления, подтопления запрещаются:</w:t>
      </w:r>
    </w:p>
    <w:p w:rsidR="00327AD9" w:rsidRDefault="00327AD9">
      <w:pPr>
        <w:ind w:firstLine="567"/>
        <w:jc w:val="both"/>
        <w:rPr>
          <w:rFonts w:cs="Times New Roman"/>
        </w:rPr>
      </w:pPr>
      <w:r>
        <w:rPr>
          <w:rFonts w:cs="Times New Roman"/>
        </w:rPr>
        <w:t>1) использование сточных вод в целях регулирования плодородия почв;</w:t>
      </w:r>
    </w:p>
    <w:p w:rsidR="00327AD9" w:rsidRDefault="00327AD9">
      <w:pPr>
        <w:ind w:firstLine="567"/>
        <w:jc w:val="both"/>
        <w:rPr>
          <w:rFonts w:cs="Times New Roman"/>
        </w:rPr>
      </w:pPr>
      <w:r>
        <w:rPr>
          <w:rFonts w:cs="Times New Roman"/>
        </w:rPr>
        <w:t xml:space="preserve">2) размещение кладбищ, скотомогильников, </w:t>
      </w:r>
      <w:r>
        <w:rPr>
          <w:rFonts w:cs="Times New Roman"/>
          <w:color w:val="FF0000"/>
        </w:rPr>
        <w:t xml:space="preserve">объектов размещения </w:t>
      </w:r>
      <w:r>
        <w:rPr>
          <w:rFonts w:cs="Times New Roman"/>
        </w:rPr>
        <w:t>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27AD9" w:rsidRDefault="00327AD9">
      <w:pPr>
        <w:ind w:firstLine="567"/>
        <w:jc w:val="both"/>
        <w:rPr>
          <w:rFonts w:cs="Times New Roman"/>
        </w:rPr>
      </w:pPr>
      <w:r>
        <w:rPr>
          <w:rFonts w:cs="Times New Roman"/>
        </w:rPr>
        <w:t>3) осуществление авиационных мер по борьбе с вредными организмами.</w:t>
      </w:r>
    </w:p>
    <w:p w:rsidR="00327AD9" w:rsidRDefault="00327AD9">
      <w:pPr>
        <w:spacing w:before="120"/>
        <w:ind w:firstLine="567"/>
        <w:jc w:val="both"/>
        <w:rPr>
          <w:rFonts w:cs="Times New Roman"/>
        </w:rPr>
      </w:pPr>
      <w:r>
        <w:rPr>
          <w:rFonts w:cs="Times New Roman"/>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327AD9" w:rsidRDefault="00327AD9">
      <w:pPr>
        <w:pStyle w:val="19"/>
        <w:widowControl/>
        <w:suppressAutoHyphens w:val="0"/>
        <w:spacing w:line="240" w:lineRule="auto"/>
        <w:rPr>
          <w:kern w:val="0"/>
          <w:lang w:eastAsia="ru-RU"/>
        </w:rPr>
      </w:pPr>
      <w:r>
        <w:rPr>
          <w:kern w:val="0"/>
          <w:lang w:eastAsia="ru-RU"/>
        </w:rPr>
        <w:br w:type="page"/>
      </w:r>
    </w:p>
    <w:p w:rsidR="00327AD9" w:rsidRDefault="00327AD9">
      <w:pPr>
        <w:pStyle w:val="Heading1"/>
        <w:numPr>
          <w:ilvl w:val="0"/>
          <w:numId w:val="3"/>
        </w:numPr>
        <w:ind w:left="0" w:firstLine="284"/>
      </w:pPr>
      <w:bookmarkStart w:id="186" w:name="_Toc374978761"/>
      <w:r>
        <w:rPr>
          <w:rFonts w:ascii="Times New Roman" w:hAnsi="Times New Roman" w:cs="Times New Roman"/>
          <w:sz w:val="24"/>
          <w:szCs w:val="24"/>
        </w:rPr>
        <w:t>Использование земель общего пользования</w:t>
      </w:r>
      <w:bookmarkEnd w:id="183"/>
      <w:bookmarkEnd w:id="184"/>
      <w:bookmarkEnd w:id="185"/>
      <w:bookmarkEnd w:id="186"/>
    </w:p>
    <w:p w:rsidR="00327AD9" w:rsidRDefault="00327AD9">
      <w:pPr>
        <w:spacing w:after="120"/>
        <w:ind w:left="-567" w:firstLine="567"/>
        <w:jc w:val="center"/>
        <w:rPr>
          <w:rFonts w:cs="Times New Roman"/>
          <w:b/>
          <w:bCs/>
        </w:rPr>
      </w:pPr>
      <w:r>
        <w:rPr>
          <w:rFonts w:cs="Times New Roman"/>
          <w:b/>
          <w:bCs/>
        </w:rPr>
        <w:t>Улично-дорожная сеть</w:t>
      </w:r>
    </w:p>
    <w:p w:rsidR="00327AD9" w:rsidRDefault="00327AD9">
      <w:pPr>
        <w:spacing w:before="120"/>
        <w:ind w:left="-567" w:firstLine="567"/>
        <w:jc w:val="both"/>
        <w:rPr>
          <w:rFonts w:cs="Times New Roman"/>
        </w:rPr>
      </w:pPr>
      <w:r>
        <w:rPr>
          <w:rFonts w:cs="Times New Roman"/>
        </w:rPr>
        <w:t>На землях общего пользования, назначенных для размещения улично-дорожной сети, допускается по специальному решению Администрации поселения допускается размещать следующие объекты:</w:t>
      </w:r>
    </w:p>
    <w:p w:rsidR="00327AD9" w:rsidRDefault="00327AD9">
      <w:pPr>
        <w:ind w:left="-567" w:firstLine="567"/>
        <w:jc w:val="both"/>
        <w:rPr>
          <w:rFonts w:cs="Times New Roman"/>
          <w:color w:val="00000A"/>
          <w:kern w:val="1"/>
        </w:rPr>
      </w:pPr>
      <w:r>
        <w:rPr>
          <w:rFonts w:cs="Times New Roman"/>
          <w:color w:val="00000A"/>
          <w:kern w:val="1"/>
        </w:rPr>
        <w:t>Улично-дорожная сеть согласно проекту планировки территории:</w:t>
      </w:r>
    </w:p>
    <w:p w:rsidR="00327AD9" w:rsidRDefault="00327AD9">
      <w:pPr>
        <w:ind w:left="-567" w:firstLine="567"/>
        <w:jc w:val="both"/>
        <w:rPr>
          <w:rFonts w:cs="Times New Roman"/>
        </w:rPr>
      </w:pPr>
      <w:r>
        <w:rPr>
          <w:rFonts w:cs="Times New Roman"/>
        </w:rPr>
        <w:t xml:space="preserve">- дороги автомобильные </w:t>
      </w:r>
      <w:r>
        <w:rPr>
          <w:rFonts w:cs="Times New Roman"/>
          <w:lang w:val="en-US"/>
        </w:rPr>
        <w:t>IV</w:t>
      </w:r>
      <w:r>
        <w:rPr>
          <w:rFonts w:cs="Times New Roman"/>
        </w:rPr>
        <w:t xml:space="preserve">-ой, </w:t>
      </w:r>
      <w:r>
        <w:rPr>
          <w:rFonts w:cs="Times New Roman"/>
          <w:lang w:val="en-US"/>
        </w:rPr>
        <w:t>V</w:t>
      </w:r>
      <w:r>
        <w:rPr>
          <w:rFonts w:cs="Times New Roman"/>
        </w:rPr>
        <w:t>-ой технической категории и некатегорированные;</w:t>
      </w:r>
    </w:p>
    <w:p w:rsidR="00327AD9" w:rsidRDefault="00327AD9">
      <w:pPr>
        <w:ind w:left="-567" w:firstLine="567"/>
        <w:jc w:val="both"/>
        <w:rPr>
          <w:rFonts w:cs="Times New Roman"/>
        </w:rPr>
      </w:pPr>
      <w:r>
        <w:rPr>
          <w:rFonts w:cs="Times New Roman"/>
        </w:rPr>
        <w:t>- улицы;</w:t>
      </w:r>
    </w:p>
    <w:p w:rsidR="00327AD9" w:rsidRDefault="00327AD9">
      <w:pPr>
        <w:ind w:left="-567" w:firstLine="567"/>
        <w:jc w:val="both"/>
        <w:rPr>
          <w:rFonts w:cs="Times New Roman"/>
        </w:rPr>
      </w:pPr>
      <w:r>
        <w:rPr>
          <w:rFonts w:cs="Times New Roman"/>
        </w:rPr>
        <w:t>- переулки;</w:t>
      </w:r>
    </w:p>
    <w:p w:rsidR="00327AD9" w:rsidRDefault="00327AD9">
      <w:pPr>
        <w:ind w:left="-567" w:firstLine="567"/>
        <w:jc w:val="both"/>
        <w:rPr>
          <w:rFonts w:cs="Times New Roman"/>
        </w:rPr>
      </w:pPr>
      <w:r>
        <w:rPr>
          <w:rFonts w:cs="Times New Roman"/>
        </w:rPr>
        <w:t>- проезды;</w:t>
      </w:r>
    </w:p>
    <w:p w:rsidR="00327AD9" w:rsidRDefault="00327AD9">
      <w:pPr>
        <w:ind w:left="-567" w:firstLine="567"/>
        <w:jc w:val="both"/>
        <w:rPr>
          <w:rFonts w:cs="Times New Roman"/>
        </w:rPr>
      </w:pPr>
      <w:r>
        <w:rPr>
          <w:rFonts w:cs="Times New Roman"/>
        </w:rPr>
        <w:t>- проходы.</w:t>
      </w:r>
    </w:p>
    <w:p w:rsidR="00327AD9" w:rsidRDefault="00327AD9">
      <w:pPr>
        <w:ind w:left="-567" w:firstLine="567"/>
        <w:jc w:val="both"/>
        <w:rPr>
          <w:rFonts w:cs="Times New Roman"/>
        </w:rPr>
      </w:pPr>
      <w:r>
        <w:rPr>
          <w:rFonts w:cs="Times New Roman"/>
          <w:color w:val="00000A"/>
          <w:kern w:val="1"/>
        </w:rPr>
        <w:t>Остановочные и торгово-остановочные пункты общественного транспорта.</w:t>
      </w:r>
    </w:p>
    <w:p w:rsidR="00327AD9" w:rsidRDefault="00327AD9">
      <w:pPr>
        <w:ind w:left="-567" w:firstLine="567"/>
        <w:jc w:val="both"/>
        <w:rPr>
          <w:rFonts w:cs="Times New Roman"/>
          <w:color w:val="00000A"/>
          <w:kern w:val="1"/>
        </w:rPr>
      </w:pPr>
      <w:r>
        <w:rPr>
          <w:rFonts w:cs="Times New Roman"/>
          <w:color w:val="00000A"/>
          <w:kern w:val="1"/>
        </w:rPr>
        <w:t>Объекты капитального строительства, предусмотренные проектом планировки территории.</w:t>
      </w:r>
    </w:p>
    <w:p w:rsidR="00327AD9" w:rsidRDefault="00327AD9">
      <w:pPr>
        <w:ind w:left="-567" w:firstLine="567"/>
        <w:jc w:val="both"/>
        <w:rPr>
          <w:rFonts w:cs="Times New Roman"/>
          <w:color w:val="00000A"/>
          <w:kern w:val="1"/>
        </w:rPr>
      </w:pPr>
      <w:r>
        <w:rPr>
          <w:rFonts w:cs="Times New Roman"/>
          <w:color w:val="00000A"/>
          <w:kern w:val="1"/>
        </w:rPr>
        <w:t>Линейные объекты инженерной инфраструктуры.</w:t>
      </w:r>
    </w:p>
    <w:p w:rsidR="00327AD9" w:rsidRDefault="00327AD9">
      <w:pPr>
        <w:ind w:left="-567" w:firstLine="567"/>
        <w:jc w:val="both"/>
        <w:rPr>
          <w:rFonts w:cs="Times New Roman"/>
          <w:color w:val="00000A"/>
          <w:kern w:val="1"/>
        </w:rPr>
      </w:pPr>
      <w:r>
        <w:rPr>
          <w:rFonts w:cs="Times New Roman"/>
          <w:color w:val="00000A"/>
          <w:kern w:val="1"/>
        </w:rPr>
        <w:t>Пожарные гидранты.</w:t>
      </w:r>
    </w:p>
    <w:p w:rsidR="00327AD9" w:rsidRDefault="00327AD9">
      <w:pPr>
        <w:ind w:left="-567" w:firstLine="567"/>
        <w:jc w:val="both"/>
        <w:rPr>
          <w:rFonts w:cs="Times New Roman"/>
          <w:color w:val="00000A"/>
          <w:kern w:val="1"/>
        </w:rPr>
      </w:pPr>
      <w:r>
        <w:rPr>
          <w:rFonts w:cs="Times New Roman"/>
          <w:color w:val="00000A"/>
          <w:kern w:val="1"/>
        </w:rPr>
        <w:t>Палисадники, примыкающие к жилым домам.</w:t>
      </w:r>
    </w:p>
    <w:p w:rsidR="00327AD9" w:rsidRDefault="00327AD9">
      <w:pPr>
        <w:ind w:left="-567" w:firstLine="567"/>
        <w:jc w:val="both"/>
        <w:rPr>
          <w:rFonts w:cs="Times New Roman"/>
        </w:rPr>
      </w:pPr>
      <w:r>
        <w:rPr>
          <w:rFonts w:cs="Times New Roman"/>
        </w:rPr>
        <w:t>Временные объекты торговли продовольственными и сопутствующими товарами без торгового зала.</w:t>
      </w:r>
    </w:p>
    <w:p w:rsidR="00327AD9" w:rsidRDefault="00327AD9">
      <w:pPr>
        <w:ind w:left="-567" w:firstLine="567"/>
        <w:jc w:val="both"/>
        <w:rPr>
          <w:rFonts w:cs="Times New Roman"/>
          <w:color w:val="00000A"/>
          <w:kern w:val="1"/>
        </w:rPr>
      </w:pPr>
      <w:r>
        <w:rPr>
          <w:rFonts w:cs="Times New Roman"/>
          <w:color w:val="00000A"/>
          <w:kern w:val="1"/>
        </w:rPr>
        <w:t>Рекламные конструкции.</w:t>
      </w:r>
    </w:p>
    <w:p w:rsidR="00327AD9" w:rsidRDefault="00327AD9">
      <w:pPr>
        <w:ind w:left="-567" w:firstLine="567"/>
        <w:jc w:val="both"/>
        <w:rPr>
          <w:rFonts w:cs="Times New Roman"/>
          <w:color w:val="00000A"/>
          <w:kern w:val="1"/>
        </w:rPr>
      </w:pPr>
      <w:r>
        <w:rPr>
          <w:rFonts w:cs="Times New Roman"/>
          <w:color w:val="00000A"/>
          <w:kern w:val="1"/>
        </w:rPr>
        <w:t>Сооружения и устройства для механической очистки поверхностных стоков.</w:t>
      </w:r>
    </w:p>
    <w:p w:rsidR="00327AD9" w:rsidRDefault="00327AD9">
      <w:pPr>
        <w:ind w:left="-567" w:firstLine="567"/>
        <w:jc w:val="both"/>
        <w:rPr>
          <w:rFonts w:cs="Times New Roman"/>
          <w:color w:val="00000A"/>
          <w:kern w:val="1"/>
          <w:lang w:eastAsia="ar-SA"/>
        </w:rPr>
      </w:pPr>
      <w:r>
        <w:rPr>
          <w:rFonts w:cs="Times New Roman"/>
          <w:color w:val="00000A"/>
          <w:kern w:val="1"/>
        </w:rPr>
        <w:t>Сооружения для защиты от затопления.</w:t>
      </w:r>
    </w:p>
    <w:p w:rsidR="00327AD9" w:rsidRDefault="00327AD9">
      <w:pPr>
        <w:spacing w:after="120"/>
        <w:ind w:left="-567" w:firstLine="567"/>
        <w:jc w:val="center"/>
        <w:rPr>
          <w:rFonts w:cs="Times New Roman"/>
          <w:b/>
          <w:bCs/>
        </w:rPr>
      </w:pPr>
      <w:r>
        <w:rPr>
          <w:rFonts w:cs="Times New Roman"/>
          <w:b/>
          <w:bCs/>
        </w:rPr>
        <w:br w:type="page"/>
        <w:t>Территории, не вовлеченные в градостроительную деятельность</w:t>
      </w:r>
    </w:p>
    <w:p w:rsidR="00327AD9" w:rsidRDefault="00327AD9">
      <w:pPr>
        <w:ind w:firstLine="567"/>
        <w:jc w:val="both"/>
        <w:rPr>
          <w:rFonts w:cs="Times New Roman"/>
          <w:color w:val="00000A"/>
          <w:kern w:val="1"/>
        </w:rPr>
      </w:pPr>
      <w:r>
        <w:rPr>
          <w:rFonts w:cs="Times New Roman"/>
          <w:color w:val="00000A"/>
          <w:kern w:val="1"/>
        </w:rPr>
        <w:t>На землях общего пользования, не вовлеченных в градостроительную деятельность, по специальному решению Администрации поселения допускается размещать следующие объекты:</w:t>
      </w:r>
    </w:p>
    <w:p w:rsidR="00327AD9" w:rsidRDefault="00327AD9">
      <w:pPr>
        <w:ind w:firstLine="567"/>
        <w:jc w:val="both"/>
        <w:rPr>
          <w:rFonts w:cs="Times New Roman"/>
          <w:color w:val="00000A"/>
          <w:kern w:val="1"/>
        </w:rPr>
      </w:pPr>
      <w:r>
        <w:rPr>
          <w:rFonts w:cs="Times New Roman"/>
          <w:color w:val="00000A"/>
          <w:kern w:val="1"/>
        </w:rPr>
        <w:t>Линейные объекты инженерной инфраструктуры.</w:t>
      </w:r>
    </w:p>
    <w:p w:rsidR="00327AD9" w:rsidRDefault="00327AD9">
      <w:pPr>
        <w:ind w:firstLine="567"/>
        <w:jc w:val="both"/>
        <w:rPr>
          <w:rFonts w:cs="Times New Roman"/>
          <w:color w:val="00000A"/>
          <w:kern w:val="1"/>
        </w:rPr>
      </w:pPr>
      <w:r>
        <w:rPr>
          <w:rFonts w:cs="Times New Roman"/>
          <w:color w:val="00000A"/>
          <w:kern w:val="1"/>
        </w:rPr>
        <w:t>Объекты пожарной охраны (гидранты, резервуары, противопожарные водоемы).</w:t>
      </w:r>
    </w:p>
    <w:p w:rsidR="00327AD9" w:rsidRDefault="00327AD9">
      <w:pPr>
        <w:ind w:firstLine="567"/>
        <w:jc w:val="both"/>
        <w:rPr>
          <w:rFonts w:cs="Times New Roman"/>
          <w:color w:val="00000A"/>
          <w:kern w:val="1"/>
        </w:rPr>
      </w:pPr>
      <w:r>
        <w:rPr>
          <w:rFonts w:cs="Times New Roman"/>
          <w:color w:val="00000A"/>
          <w:kern w:val="1"/>
        </w:rPr>
        <w:t>Зеленые насаждения декоративные и объекты ландшафтного дизайна.</w:t>
      </w:r>
    </w:p>
    <w:p w:rsidR="00327AD9" w:rsidRDefault="00327AD9">
      <w:pPr>
        <w:ind w:firstLine="567"/>
        <w:jc w:val="both"/>
        <w:rPr>
          <w:rFonts w:cs="Times New Roman"/>
          <w:color w:val="00000A"/>
          <w:kern w:val="1"/>
        </w:rPr>
      </w:pPr>
      <w:r>
        <w:rPr>
          <w:rFonts w:cs="Times New Roman"/>
          <w:color w:val="00000A"/>
          <w:kern w:val="1"/>
        </w:rPr>
        <w:t>Беседки, скульптура и скульптурные композиции, фонтаны и другие объекты садово-парковой архитектуры.</w:t>
      </w:r>
    </w:p>
    <w:p w:rsidR="00327AD9" w:rsidRDefault="00327AD9">
      <w:pPr>
        <w:ind w:firstLine="567"/>
        <w:jc w:val="both"/>
        <w:rPr>
          <w:rFonts w:cs="Times New Roman"/>
          <w:color w:val="00000A"/>
          <w:kern w:val="1"/>
        </w:rPr>
      </w:pPr>
      <w:r>
        <w:rPr>
          <w:rFonts w:cs="Times New Roman"/>
          <w:color w:val="00000A"/>
          <w:kern w:val="1"/>
        </w:rPr>
        <w:t>Пляжи.</w:t>
      </w:r>
    </w:p>
    <w:p w:rsidR="00327AD9" w:rsidRDefault="00327AD9">
      <w:pPr>
        <w:ind w:firstLine="567"/>
        <w:jc w:val="both"/>
        <w:rPr>
          <w:rFonts w:cs="Times New Roman"/>
          <w:color w:val="00000A"/>
          <w:kern w:val="1"/>
        </w:rPr>
      </w:pPr>
      <w:r>
        <w:rPr>
          <w:rFonts w:cs="Times New Roman"/>
          <w:color w:val="00000A"/>
          <w:kern w:val="1"/>
        </w:rPr>
        <w:t>Тропы, аллеи.</w:t>
      </w:r>
    </w:p>
    <w:p w:rsidR="00327AD9" w:rsidRDefault="00327AD9">
      <w:pPr>
        <w:ind w:firstLine="567"/>
        <w:jc w:val="both"/>
        <w:rPr>
          <w:rFonts w:cs="Times New Roman"/>
          <w:color w:val="00000A"/>
          <w:kern w:val="1"/>
        </w:rPr>
      </w:pPr>
      <w:r>
        <w:rPr>
          <w:rFonts w:cs="Times New Roman"/>
          <w:color w:val="00000A"/>
          <w:kern w:val="1"/>
        </w:rPr>
        <w:t>Сооружения защиты от затопления и подтопления.</w:t>
      </w:r>
    </w:p>
    <w:p w:rsidR="00327AD9" w:rsidRDefault="00327AD9">
      <w:pPr>
        <w:ind w:firstLine="567"/>
        <w:jc w:val="both"/>
        <w:rPr>
          <w:rFonts w:cs="Times New Roman"/>
          <w:color w:val="00000A"/>
          <w:kern w:val="1"/>
        </w:rPr>
      </w:pPr>
      <w:r>
        <w:rPr>
          <w:rFonts w:cs="Times New Roman"/>
          <w:color w:val="00000A"/>
          <w:kern w:val="1"/>
        </w:rPr>
        <w:t>Улично-дорожная сеть:</w:t>
      </w:r>
    </w:p>
    <w:p w:rsidR="00327AD9" w:rsidRDefault="00327AD9">
      <w:pPr>
        <w:ind w:firstLine="567"/>
        <w:jc w:val="both"/>
        <w:rPr>
          <w:rFonts w:cs="Times New Roman"/>
          <w:color w:val="00000A"/>
          <w:kern w:val="1"/>
        </w:rPr>
      </w:pPr>
      <w:r>
        <w:rPr>
          <w:rFonts w:cs="Times New Roman"/>
          <w:color w:val="00000A"/>
          <w:kern w:val="1"/>
        </w:rPr>
        <w:t>- улицы;</w:t>
      </w:r>
    </w:p>
    <w:p w:rsidR="00327AD9" w:rsidRDefault="00327AD9">
      <w:pPr>
        <w:ind w:firstLine="567"/>
        <w:jc w:val="both"/>
        <w:rPr>
          <w:rFonts w:cs="Times New Roman"/>
          <w:color w:val="00000A"/>
          <w:kern w:val="1"/>
        </w:rPr>
      </w:pPr>
      <w:r>
        <w:rPr>
          <w:rFonts w:cs="Times New Roman"/>
          <w:color w:val="00000A"/>
          <w:kern w:val="1"/>
        </w:rPr>
        <w:t>- переулки;</w:t>
      </w:r>
    </w:p>
    <w:p w:rsidR="00327AD9" w:rsidRDefault="00327AD9">
      <w:pPr>
        <w:ind w:firstLine="567"/>
        <w:jc w:val="both"/>
        <w:rPr>
          <w:rFonts w:cs="Times New Roman"/>
          <w:color w:val="00000A"/>
          <w:kern w:val="1"/>
        </w:rPr>
      </w:pPr>
      <w:r>
        <w:rPr>
          <w:rFonts w:cs="Times New Roman"/>
          <w:color w:val="00000A"/>
          <w:kern w:val="1"/>
        </w:rPr>
        <w:t>- проезды;</w:t>
      </w:r>
    </w:p>
    <w:p w:rsidR="00327AD9" w:rsidRDefault="00327AD9">
      <w:pPr>
        <w:ind w:firstLine="567"/>
        <w:jc w:val="both"/>
        <w:rPr>
          <w:rFonts w:cs="Times New Roman"/>
          <w:color w:val="00000A"/>
          <w:kern w:val="1"/>
        </w:rPr>
      </w:pPr>
      <w:r>
        <w:rPr>
          <w:rFonts w:cs="Times New Roman"/>
          <w:color w:val="00000A"/>
          <w:kern w:val="1"/>
        </w:rPr>
        <w:t>- проходы.</w:t>
      </w:r>
    </w:p>
    <w:p w:rsidR="00327AD9" w:rsidRDefault="00327AD9">
      <w:pPr>
        <w:ind w:firstLine="567"/>
        <w:jc w:val="both"/>
        <w:rPr>
          <w:rFonts w:cs="Times New Roman"/>
          <w:color w:val="00000A"/>
          <w:kern w:val="1"/>
        </w:rPr>
      </w:pPr>
      <w:r>
        <w:rPr>
          <w:rFonts w:cs="Times New Roman"/>
          <w:color w:val="00000A"/>
          <w:kern w:val="1"/>
        </w:rPr>
        <w:t>Остановочные и торгово-остановочные пункты общественного транспорта.</w:t>
      </w:r>
    </w:p>
    <w:p w:rsidR="00327AD9" w:rsidRDefault="00327AD9">
      <w:pPr>
        <w:ind w:firstLine="567"/>
        <w:jc w:val="both"/>
        <w:rPr>
          <w:rFonts w:cs="Times New Roman"/>
          <w:color w:val="00000A"/>
          <w:kern w:val="1"/>
        </w:rPr>
      </w:pPr>
      <w:r>
        <w:rPr>
          <w:rFonts w:cs="Times New Roman"/>
          <w:color w:val="00000A"/>
          <w:kern w:val="1"/>
        </w:rPr>
        <w:t>Стоянки для хранения легковых автомобилей.</w:t>
      </w:r>
    </w:p>
    <w:p w:rsidR="00327AD9" w:rsidRDefault="00327AD9">
      <w:pPr>
        <w:ind w:firstLine="567"/>
        <w:jc w:val="both"/>
        <w:rPr>
          <w:rFonts w:cs="Times New Roman"/>
          <w:color w:val="00000A"/>
          <w:kern w:val="1"/>
        </w:rPr>
      </w:pPr>
      <w:r>
        <w:rPr>
          <w:rFonts w:cs="Times New Roman"/>
          <w:color w:val="00000A"/>
          <w:kern w:val="1"/>
        </w:rPr>
        <w:t>Отдельно стоящие и блокированные гаражи для хранения индивидуальных легковых автомобилей.</w:t>
      </w:r>
    </w:p>
    <w:p w:rsidR="00327AD9" w:rsidRDefault="00327AD9">
      <w:pPr>
        <w:ind w:firstLine="567"/>
        <w:jc w:val="both"/>
        <w:rPr>
          <w:rFonts w:cs="Times New Roman"/>
          <w:color w:val="00000A"/>
          <w:kern w:val="1"/>
        </w:rPr>
      </w:pPr>
      <w:r>
        <w:rPr>
          <w:rFonts w:cs="Times New Roman"/>
          <w:color w:val="00000A"/>
          <w:kern w:val="1"/>
        </w:rPr>
        <w:t>Хозяйственные площадки:</w:t>
      </w:r>
    </w:p>
    <w:p w:rsidR="00327AD9" w:rsidRDefault="00327AD9">
      <w:pPr>
        <w:ind w:firstLine="567"/>
        <w:jc w:val="both"/>
        <w:rPr>
          <w:rFonts w:cs="Times New Roman"/>
          <w:color w:val="00000A"/>
          <w:kern w:val="1"/>
        </w:rPr>
      </w:pPr>
      <w:r>
        <w:rPr>
          <w:rFonts w:cs="Times New Roman"/>
          <w:color w:val="00000A"/>
          <w:kern w:val="1"/>
        </w:rPr>
        <w:t>- для хозяйственных целей;</w:t>
      </w:r>
    </w:p>
    <w:p w:rsidR="00327AD9" w:rsidRDefault="00327AD9">
      <w:pPr>
        <w:ind w:firstLine="567"/>
        <w:jc w:val="both"/>
        <w:rPr>
          <w:rFonts w:cs="Times New Roman"/>
          <w:color w:val="00000A"/>
          <w:kern w:val="1"/>
        </w:rPr>
      </w:pPr>
      <w:r>
        <w:rPr>
          <w:rFonts w:cs="Times New Roman"/>
          <w:color w:val="00000A"/>
          <w:kern w:val="1"/>
        </w:rPr>
        <w:t>- для игр детей дошкольного и младшего школьного возраста;</w:t>
      </w:r>
    </w:p>
    <w:p w:rsidR="00327AD9" w:rsidRDefault="00327AD9">
      <w:pPr>
        <w:ind w:firstLine="567"/>
        <w:jc w:val="both"/>
        <w:rPr>
          <w:rFonts w:cs="Times New Roman"/>
          <w:color w:val="00000A"/>
          <w:kern w:val="1"/>
        </w:rPr>
      </w:pPr>
      <w:r>
        <w:rPr>
          <w:rFonts w:cs="Times New Roman"/>
          <w:color w:val="00000A"/>
          <w:kern w:val="1"/>
        </w:rPr>
        <w:t>- для отдыха взрослого населения;</w:t>
      </w:r>
    </w:p>
    <w:p w:rsidR="00327AD9" w:rsidRDefault="00327AD9">
      <w:pPr>
        <w:ind w:firstLine="567"/>
        <w:jc w:val="both"/>
        <w:rPr>
          <w:rFonts w:cs="Times New Roman"/>
          <w:color w:val="00000A"/>
          <w:kern w:val="1"/>
        </w:rPr>
      </w:pPr>
      <w:r>
        <w:rPr>
          <w:rFonts w:cs="Times New Roman"/>
          <w:color w:val="00000A"/>
          <w:kern w:val="1"/>
        </w:rPr>
        <w:t>- для занятий физкультурой;</w:t>
      </w:r>
    </w:p>
    <w:p w:rsidR="00327AD9" w:rsidRDefault="00327AD9">
      <w:pPr>
        <w:ind w:firstLine="567"/>
        <w:jc w:val="both"/>
        <w:rPr>
          <w:rFonts w:cs="Times New Roman"/>
          <w:color w:val="00000A"/>
          <w:kern w:val="1"/>
        </w:rPr>
      </w:pPr>
      <w:r>
        <w:rPr>
          <w:rFonts w:cs="Times New Roman"/>
          <w:color w:val="00000A"/>
          <w:kern w:val="1"/>
        </w:rPr>
        <w:t>- для выгула собак.</w:t>
      </w:r>
    </w:p>
    <w:p w:rsidR="00327AD9" w:rsidRDefault="00327AD9">
      <w:pPr>
        <w:ind w:firstLine="567"/>
        <w:jc w:val="both"/>
        <w:rPr>
          <w:rFonts w:cs="Times New Roman"/>
          <w:color w:val="00000A"/>
          <w:kern w:val="1"/>
        </w:rPr>
      </w:pPr>
      <w:r>
        <w:rPr>
          <w:rFonts w:cs="Times New Roman"/>
          <w:color w:val="00000A"/>
          <w:kern w:val="1"/>
        </w:rPr>
        <w:t>Индивидуальные и коллективные огороды и сады.</w:t>
      </w:r>
    </w:p>
    <w:p w:rsidR="00327AD9" w:rsidRDefault="00327AD9">
      <w:pPr>
        <w:ind w:firstLine="567"/>
        <w:jc w:val="both"/>
        <w:rPr>
          <w:rFonts w:cs="Times New Roman"/>
          <w:color w:val="00000A"/>
          <w:kern w:val="1"/>
        </w:rPr>
      </w:pPr>
      <w:r>
        <w:rPr>
          <w:rFonts w:cs="Times New Roman"/>
          <w:color w:val="00000A"/>
          <w:kern w:val="1"/>
        </w:rPr>
        <w:t xml:space="preserve">Производственные объекты, в том числе с земельным участком. </w:t>
      </w:r>
    </w:p>
    <w:p w:rsidR="00327AD9" w:rsidRDefault="00327AD9">
      <w:pPr>
        <w:ind w:firstLine="567"/>
        <w:jc w:val="both"/>
        <w:rPr>
          <w:rFonts w:cs="Times New Roman"/>
          <w:color w:val="00000A"/>
          <w:kern w:val="1"/>
        </w:rPr>
      </w:pPr>
      <w:r>
        <w:rPr>
          <w:rFonts w:cs="Times New Roman"/>
          <w:color w:val="00000A"/>
          <w:kern w:val="1"/>
        </w:rPr>
        <w:t>Спортивные площадки без мест и с местами для зрителей.</w:t>
      </w:r>
    </w:p>
    <w:p w:rsidR="00327AD9" w:rsidRDefault="00327AD9">
      <w:pPr>
        <w:ind w:firstLine="567"/>
        <w:jc w:val="both"/>
        <w:rPr>
          <w:rFonts w:cs="Times New Roman"/>
          <w:color w:val="00000A"/>
          <w:kern w:val="1"/>
        </w:rPr>
      </w:pPr>
      <w:r>
        <w:rPr>
          <w:rFonts w:cs="Times New Roman"/>
          <w:color w:val="00000A"/>
          <w:kern w:val="1"/>
        </w:rPr>
        <w:t>Общедоступные скверы и сады.</w:t>
      </w:r>
    </w:p>
    <w:p w:rsidR="00327AD9" w:rsidRDefault="00327AD9">
      <w:pPr>
        <w:ind w:firstLine="567"/>
        <w:jc w:val="both"/>
        <w:rPr>
          <w:rFonts w:cs="Times New Roman"/>
          <w:color w:val="00000A"/>
          <w:kern w:val="1"/>
        </w:rPr>
      </w:pPr>
      <w:r>
        <w:rPr>
          <w:rFonts w:cs="Times New Roman"/>
          <w:color w:val="00000A"/>
          <w:kern w:val="1"/>
        </w:rPr>
        <w:t>Площадки для отдыха взрослых и игр детей.</w:t>
      </w:r>
    </w:p>
    <w:p w:rsidR="00327AD9" w:rsidRDefault="00327AD9">
      <w:pPr>
        <w:ind w:firstLine="567"/>
        <w:jc w:val="both"/>
        <w:rPr>
          <w:rFonts w:cs="Times New Roman"/>
          <w:color w:val="00000A"/>
          <w:kern w:val="1"/>
        </w:rPr>
      </w:pPr>
      <w:r>
        <w:rPr>
          <w:rFonts w:cs="Times New Roman"/>
          <w:color w:val="00000A"/>
          <w:kern w:val="1"/>
        </w:rPr>
        <w:t>Площадки для выгула домашних животных.</w:t>
      </w:r>
    </w:p>
    <w:p w:rsidR="00327AD9" w:rsidRDefault="00327AD9">
      <w:pPr>
        <w:ind w:firstLine="567"/>
        <w:jc w:val="both"/>
        <w:rPr>
          <w:rFonts w:cs="Times New Roman"/>
          <w:color w:val="00000A"/>
          <w:kern w:val="1"/>
        </w:rPr>
      </w:pPr>
      <w:r>
        <w:rPr>
          <w:rFonts w:cs="Times New Roman"/>
          <w:color w:val="00000A"/>
          <w:kern w:val="1"/>
        </w:rPr>
        <w:t>Рекламные конструкции.</w:t>
      </w:r>
    </w:p>
    <w:p w:rsidR="00327AD9" w:rsidRDefault="00327AD9">
      <w:pPr>
        <w:ind w:firstLine="567"/>
        <w:jc w:val="both"/>
        <w:rPr>
          <w:rFonts w:cs="Times New Roman"/>
          <w:color w:val="00000A"/>
          <w:kern w:val="1"/>
        </w:rPr>
      </w:pPr>
      <w:r>
        <w:rPr>
          <w:rFonts w:cs="Times New Roman"/>
          <w:color w:val="00000A"/>
          <w:kern w:val="1"/>
        </w:rPr>
        <w:t>Объекты капитального строительства, предусмотренные проектом планировки территории.</w:t>
      </w:r>
    </w:p>
    <w:p w:rsidR="00327AD9" w:rsidRDefault="00327AD9">
      <w:pPr>
        <w:ind w:firstLine="567"/>
        <w:jc w:val="both"/>
        <w:rPr>
          <w:rFonts w:cs="Times New Roman"/>
          <w:color w:val="00000A"/>
          <w:kern w:val="1"/>
        </w:rPr>
      </w:pPr>
      <w:r>
        <w:rPr>
          <w:rFonts w:cs="Times New Roman"/>
          <w:color w:val="00000A"/>
          <w:kern w:val="1"/>
        </w:rPr>
        <w:t>Сооружения и устройства для механической очистки поверхностных стоков.</w:t>
      </w:r>
    </w:p>
    <w:p w:rsidR="00327AD9" w:rsidRDefault="00327AD9">
      <w:pPr>
        <w:pStyle w:val="Heading1"/>
        <w:numPr>
          <w:ilvl w:val="0"/>
          <w:numId w:val="3"/>
        </w:numPr>
        <w:ind w:left="0" w:firstLine="284"/>
      </w:pPr>
      <w:r>
        <w:br w:type="page"/>
      </w:r>
      <w:bookmarkStart w:id="187" w:name="_Toc324005100"/>
      <w:bookmarkStart w:id="188" w:name="_Toc324010419"/>
      <w:bookmarkStart w:id="189" w:name="_Toc324010498"/>
      <w:bookmarkStart w:id="190" w:name="_Toc374978762"/>
      <w:r>
        <w:t xml:space="preserve">Виды и состав территориальных зон, установленных на </w:t>
      </w:r>
      <w:r>
        <w:br/>
        <w:t>территорияхнаселенных пунктов поселения</w:t>
      </w:r>
      <w:bookmarkEnd w:id="187"/>
      <w:bookmarkEnd w:id="188"/>
      <w:bookmarkEnd w:id="189"/>
      <w:bookmarkEnd w:id="190"/>
    </w:p>
    <w:p w:rsidR="00327AD9" w:rsidRDefault="00327AD9">
      <w:pPr>
        <w:pStyle w:val="Heading2"/>
        <w:numPr>
          <w:ilvl w:val="1"/>
          <w:numId w:val="3"/>
        </w:numPr>
        <w:ind w:hanging="509"/>
      </w:pPr>
      <w:bookmarkStart w:id="191" w:name="_Toc324005101"/>
      <w:bookmarkStart w:id="192" w:name="_Toc324010420"/>
      <w:bookmarkStart w:id="193" w:name="_Toc324010499"/>
      <w:bookmarkStart w:id="194" w:name="_Toc374978763"/>
      <w:r>
        <w:t xml:space="preserve">Виды и состав территориальных зон населенного пункта </w:t>
      </w:r>
      <w:bookmarkEnd w:id="191"/>
      <w:bookmarkEnd w:id="192"/>
      <w:bookmarkEnd w:id="193"/>
      <w:r>
        <w:t>пгт</w:t>
      </w:r>
      <w:r>
        <w:rPr>
          <w:rFonts w:ascii="Times New Roman" w:hAnsi="Times New Roman" w:cs="Times New Roman"/>
          <w:color w:val="000000"/>
        </w:rPr>
        <w:t>. Междуреченск</w:t>
      </w:r>
      <w:bookmarkEnd w:id="194"/>
    </w:p>
    <w:p w:rsidR="00327AD9" w:rsidRDefault="00327AD9">
      <w:pPr>
        <w:ind w:firstLine="567"/>
        <w:rPr>
          <w:rFonts w:cs="Times New Roman"/>
        </w:rPr>
      </w:pPr>
      <w:r>
        <w:rPr>
          <w:rFonts w:cs="Times New Roman"/>
        </w:rPr>
        <w:t>На территории населенного пункта устанавливаются территориальные зоны, перечень которых приведен в Таблице 5.1.</w:t>
      </w:r>
    </w:p>
    <w:p w:rsidR="00327AD9" w:rsidRDefault="00327AD9">
      <w:pPr>
        <w:spacing w:before="120"/>
        <w:ind w:left="-567" w:firstLine="567"/>
        <w:jc w:val="center"/>
        <w:rPr>
          <w:rFonts w:cs="Times New Roman"/>
          <w:b/>
          <w:bCs/>
        </w:rPr>
      </w:pPr>
      <w:r>
        <w:rPr>
          <w:rFonts w:cs="Times New Roman"/>
          <w:b/>
          <w:bCs/>
        </w:rPr>
        <w:t>Перечень территориальных зон</w:t>
      </w:r>
    </w:p>
    <w:p w:rsidR="00327AD9" w:rsidRDefault="00327AD9">
      <w:pPr>
        <w:jc w:val="right"/>
        <w:rPr>
          <w:rFonts w:cs="Times New Roman"/>
          <w:i/>
          <w:iCs/>
        </w:rPr>
      </w:pPr>
      <w:r>
        <w:rPr>
          <w:rFonts w:cs="Times New Roman"/>
          <w:i/>
          <w:iCs/>
        </w:rPr>
        <w:t>Таблица 5.1.</w:t>
      </w:r>
    </w:p>
    <w:tbl>
      <w:tblPr>
        <w:tblW w:w="489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8647"/>
      </w:tblGrid>
      <w:tr w:rsidR="00327AD9">
        <w:trPr>
          <w:trHeight w:val="539"/>
        </w:trPr>
        <w:tc>
          <w:tcPr>
            <w:tcW w:w="1134" w:type="dxa"/>
            <w:shd w:val="clear" w:color="auto" w:fill="EEECE1"/>
            <w:vAlign w:val="center"/>
          </w:tcPr>
          <w:p w:rsidR="00327AD9" w:rsidRDefault="00327AD9">
            <w:pPr>
              <w:jc w:val="center"/>
              <w:rPr>
                <w:rFonts w:cs="Times New Roman"/>
                <w:b/>
                <w:bCs/>
              </w:rPr>
            </w:pPr>
            <w:r>
              <w:rPr>
                <w:rFonts w:cs="Times New Roman"/>
                <w:b/>
                <w:bCs/>
              </w:rPr>
              <w:t>Обозна-чение</w:t>
            </w:r>
          </w:p>
        </w:tc>
        <w:tc>
          <w:tcPr>
            <w:tcW w:w="8647" w:type="dxa"/>
            <w:shd w:val="clear" w:color="auto" w:fill="EEECE1"/>
            <w:vAlign w:val="center"/>
          </w:tcPr>
          <w:p w:rsidR="00327AD9" w:rsidRDefault="00327AD9">
            <w:pPr>
              <w:jc w:val="center"/>
              <w:rPr>
                <w:rFonts w:cs="Times New Roman"/>
                <w:b/>
                <w:bCs/>
              </w:rPr>
            </w:pPr>
            <w:r>
              <w:rPr>
                <w:rFonts w:cs="Times New Roman"/>
                <w:b/>
                <w:bCs/>
              </w:rPr>
              <w:t>Наименование территориальной зоны</w:t>
            </w:r>
          </w:p>
        </w:tc>
      </w:tr>
      <w:tr w:rsidR="00327AD9">
        <w:tc>
          <w:tcPr>
            <w:tcW w:w="1134"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Ж</w:t>
            </w:r>
          </w:p>
        </w:tc>
        <w:tc>
          <w:tcPr>
            <w:tcW w:w="8647"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Жилая зона</w:t>
            </w:r>
          </w:p>
        </w:tc>
      </w:tr>
      <w:tr w:rsidR="00327AD9">
        <w:tc>
          <w:tcPr>
            <w:tcW w:w="1134" w:type="dxa"/>
            <w:vAlign w:val="center"/>
          </w:tcPr>
          <w:p w:rsidR="00327AD9" w:rsidRDefault="00327AD9">
            <w:pPr>
              <w:jc w:val="center"/>
              <w:rPr>
                <w:rFonts w:cs="Times New Roman"/>
                <w:b/>
                <w:bCs/>
              </w:rPr>
            </w:pPr>
            <w:r>
              <w:rPr>
                <w:rFonts w:cs="Times New Roman"/>
                <w:b/>
                <w:bCs/>
              </w:rPr>
              <w:t>Ж1</w:t>
            </w:r>
          </w:p>
        </w:tc>
        <w:tc>
          <w:tcPr>
            <w:tcW w:w="8647" w:type="dxa"/>
            <w:vAlign w:val="center"/>
          </w:tcPr>
          <w:p w:rsidR="00327AD9" w:rsidRDefault="00327AD9">
            <w:pPr>
              <w:jc w:val="center"/>
              <w:rPr>
                <w:rFonts w:cs="Times New Roman"/>
                <w:b/>
                <w:bCs/>
              </w:rPr>
            </w:pPr>
            <w:r>
              <w:rPr>
                <w:rFonts w:cs="Times New Roman"/>
                <w:b/>
                <w:bCs/>
              </w:rPr>
              <w:t>Зона застройки индивидуальными жилыми домами</w:t>
            </w:r>
          </w:p>
        </w:tc>
      </w:tr>
      <w:tr w:rsidR="00327AD9">
        <w:tc>
          <w:tcPr>
            <w:tcW w:w="1134" w:type="dxa"/>
            <w:vAlign w:val="center"/>
          </w:tcPr>
          <w:p w:rsidR="00327AD9" w:rsidRDefault="00327AD9">
            <w:pPr>
              <w:jc w:val="center"/>
              <w:rPr>
                <w:rFonts w:cs="Times New Roman"/>
                <w:b/>
                <w:bCs/>
              </w:rPr>
            </w:pPr>
            <w:r>
              <w:rPr>
                <w:rFonts w:cs="Times New Roman"/>
                <w:b/>
                <w:bCs/>
              </w:rPr>
              <w:t>Ж3</w:t>
            </w:r>
          </w:p>
        </w:tc>
        <w:tc>
          <w:tcPr>
            <w:tcW w:w="8647" w:type="dxa"/>
            <w:vAlign w:val="center"/>
          </w:tcPr>
          <w:p w:rsidR="00327AD9" w:rsidRDefault="00327AD9">
            <w:pPr>
              <w:jc w:val="center"/>
              <w:rPr>
                <w:rFonts w:cs="Times New Roman"/>
                <w:b/>
                <w:bCs/>
              </w:rPr>
            </w:pPr>
            <w:r>
              <w:rPr>
                <w:rFonts w:cs="Times New Roman"/>
                <w:b/>
                <w:bCs/>
              </w:rPr>
              <w:t>Зона застройки среднеэтажными жилыми домами</w:t>
            </w:r>
          </w:p>
        </w:tc>
      </w:tr>
      <w:tr w:rsidR="00327AD9">
        <w:tc>
          <w:tcPr>
            <w:tcW w:w="1134"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О</w:t>
            </w:r>
          </w:p>
        </w:tc>
        <w:tc>
          <w:tcPr>
            <w:tcW w:w="8647"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Общественно-деловая зона</w:t>
            </w:r>
          </w:p>
        </w:tc>
      </w:tr>
      <w:tr w:rsidR="00327AD9">
        <w:tc>
          <w:tcPr>
            <w:tcW w:w="1134" w:type="dxa"/>
            <w:vAlign w:val="center"/>
          </w:tcPr>
          <w:p w:rsidR="00327AD9" w:rsidRDefault="00327AD9">
            <w:pPr>
              <w:jc w:val="center"/>
              <w:rPr>
                <w:rFonts w:cs="Times New Roman"/>
                <w:b/>
                <w:bCs/>
              </w:rPr>
            </w:pPr>
            <w:r>
              <w:rPr>
                <w:rFonts w:cs="Times New Roman"/>
                <w:b/>
                <w:bCs/>
              </w:rPr>
              <w:t>О1</w:t>
            </w:r>
          </w:p>
        </w:tc>
        <w:tc>
          <w:tcPr>
            <w:tcW w:w="8647" w:type="dxa"/>
            <w:vAlign w:val="center"/>
          </w:tcPr>
          <w:p w:rsidR="00327AD9" w:rsidRDefault="00327AD9">
            <w:pPr>
              <w:jc w:val="center"/>
              <w:rPr>
                <w:rFonts w:cs="Times New Roman"/>
                <w:b/>
                <w:bCs/>
              </w:rPr>
            </w:pPr>
            <w:r>
              <w:rPr>
                <w:rFonts w:cs="Times New Roman"/>
                <w:b/>
                <w:bCs/>
              </w:rPr>
              <w:t>Зона делового, общественного и коммерческого назначения</w:t>
            </w:r>
          </w:p>
        </w:tc>
      </w:tr>
      <w:tr w:rsidR="00327AD9">
        <w:trPr>
          <w:trHeight w:val="253"/>
        </w:trPr>
        <w:tc>
          <w:tcPr>
            <w:tcW w:w="1134" w:type="dxa"/>
            <w:vAlign w:val="center"/>
          </w:tcPr>
          <w:p w:rsidR="00327AD9" w:rsidRDefault="00327AD9">
            <w:pPr>
              <w:jc w:val="center"/>
              <w:rPr>
                <w:rFonts w:cs="Times New Roman"/>
                <w:b/>
                <w:bCs/>
              </w:rPr>
            </w:pPr>
            <w:r>
              <w:rPr>
                <w:rFonts w:cs="Times New Roman"/>
                <w:b/>
                <w:bCs/>
              </w:rPr>
              <w:t>О2</w:t>
            </w:r>
          </w:p>
        </w:tc>
        <w:tc>
          <w:tcPr>
            <w:tcW w:w="8647" w:type="dxa"/>
            <w:vAlign w:val="center"/>
          </w:tcPr>
          <w:p w:rsidR="00327AD9" w:rsidRDefault="00327AD9">
            <w:pPr>
              <w:jc w:val="center"/>
              <w:rPr>
                <w:rFonts w:cs="Times New Roman"/>
                <w:b/>
                <w:bCs/>
              </w:rPr>
            </w:pPr>
            <w:r>
              <w:rPr>
                <w:rFonts w:cs="Times New Roman"/>
                <w:b/>
                <w:bCs/>
              </w:rPr>
              <w:t xml:space="preserve">Зона размещения объектов социального и коммунально-бытового </w:t>
            </w:r>
            <w:r>
              <w:rPr>
                <w:rFonts w:cs="Times New Roman"/>
                <w:b/>
                <w:bCs/>
              </w:rPr>
              <w:br/>
              <w:t>назначения</w:t>
            </w:r>
          </w:p>
        </w:tc>
      </w:tr>
      <w:tr w:rsidR="00327AD9">
        <w:tc>
          <w:tcPr>
            <w:tcW w:w="1134" w:type="dxa"/>
            <w:vAlign w:val="center"/>
          </w:tcPr>
          <w:p w:rsidR="00327AD9" w:rsidRDefault="00327AD9">
            <w:pPr>
              <w:jc w:val="center"/>
              <w:rPr>
                <w:rFonts w:cs="Times New Roman"/>
                <w:b/>
                <w:bCs/>
              </w:rPr>
            </w:pPr>
            <w:r>
              <w:rPr>
                <w:rFonts w:cs="Times New Roman"/>
                <w:b/>
                <w:bCs/>
              </w:rPr>
              <w:t>О2(П)</w:t>
            </w:r>
          </w:p>
        </w:tc>
        <w:tc>
          <w:tcPr>
            <w:tcW w:w="8647" w:type="dxa"/>
            <w:vAlign w:val="center"/>
          </w:tcPr>
          <w:p w:rsidR="00327AD9" w:rsidRDefault="00327AD9">
            <w:pPr>
              <w:jc w:val="center"/>
              <w:rPr>
                <w:rFonts w:cs="Times New Roman"/>
                <w:b/>
                <w:bCs/>
              </w:rPr>
            </w:pPr>
            <w:r>
              <w:rPr>
                <w:rFonts w:cs="Times New Roman"/>
              </w:rPr>
              <w:t>Подзона размещения объектов образования</w:t>
            </w:r>
          </w:p>
        </w:tc>
      </w:tr>
      <w:tr w:rsidR="00327AD9">
        <w:tc>
          <w:tcPr>
            <w:tcW w:w="1134"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П</w:t>
            </w:r>
          </w:p>
        </w:tc>
        <w:tc>
          <w:tcPr>
            <w:tcW w:w="8647"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Производственная зона</w:t>
            </w:r>
          </w:p>
        </w:tc>
      </w:tr>
      <w:tr w:rsidR="00327AD9">
        <w:tc>
          <w:tcPr>
            <w:tcW w:w="1134" w:type="dxa"/>
            <w:vAlign w:val="center"/>
          </w:tcPr>
          <w:p w:rsidR="00327AD9" w:rsidRDefault="00327AD9">
            <w:pPr>
              <w:jc w:val="center"/>
              <w:rPr>
                <w:rFonts w:cs="Times New Roman"/>
                <w:b/>
                <w:bCs/>
              </w:rPr>
            </w:pPr>
            <w:r>
              <w:rPr>
                <w:rFonts w:cs="Times New Roman"/>
                <w:b/>
                <w:bCs/>
              </w:rPr>
              <w:t>П1</w:t>
            </w:r>
          </w:p>
        </w:tc>
        <w:tc>
          <w:tcPr>
            <w:tcW w:w="8647" w:type="dxa"/>
            <w:vAlign w:val="center"/>
          </w:tcPr>
          <w:p w:rsidR="00327AD9" w:rsidRDefault="00327AD9">
            <w:pPr>
              <w:jc w:val="center"/>
              <w:rPr>
                <w:rFonts w:cs="Times New Roman"/>
                <w:b/>
                <w:bCs/>
              </w:rPr>
            </w:pPr>
            <w:r>
              <w:rPr>
                <w:rFonts w:cs="Times New Roman"/>
                <w:b/>
                <w:bCs/>
              </w:rPr>
              <w:t>Производственная зона</w:t>
            </w:r>
          </w:p>
        </w:tc>
      </w:tr>
      <w:tr w:rsidR="00327AD9">
        <w:tc>
          <w:tcPr>
            <w:tcW w:w="1134" w:type="dxa"/>
            <w:vAlign w:val="center"/>
          </w:tcPr>
          <w:p w:rsidR="00327AD9" w:rsidRDefault="00327AD9">
            <w:pPr>
              <w:jc w:val="center"/>
              <w:rPr>
                <w:rFonts w:cs="Times New Roman"/>
                <w:b/>
                <w:bCs/>
              </w:rPr>
            </w:pPr>
            <w:r>
              <w:rPr>
                <w:rFonts w:cs="Times New Roman"/>
                <w:b/>
                <w:bCs/>
              </w:rPr>
              <w:t>П1.3</w:t>
            </w:r>
          </w:p>
        </w:tc>
        <w:tc>
          <w:tcPr>
            <w:tcW w:w="8647" w:type="dxa"/>
            <w:vAlign w:val="center"/>
          </w:tcPr>
          <w:p w:rsidR="00327AD9" w:rsidRDefault="00327AD9">
            <w:pPr>
              <w:jc w:val="center"/>
              <w:rPr>
                <w:rFonts w:cs="Times New Roman"/>
              </w:rPr>
            </w:pPr>
            <w:r>
              <w:rPr>
                <w:rFonts w:cs="Times New Roman"/>
              </w:rPr>
              <w:t>Производственная подзона размещения объектов</w:t>
            </w:r>
            <w:r>
              <w:rPr>
                <w:rFonts w:cs="Times New Roman"/>
              </w:rPr>
              <w:br/>
            </w:r>
            <w:r>
              <w:rPr>
                <w:rFonts w:cs="Times New Roman"/>
                <w:color w:val="00000A"/>
                <w:kern w:val="1"/>
              </w:rPr>
              <w:t>III- го класса санитарной опасности</w:t>
            </w:r>
          </w:p>
        </w:tc>
      </w:tr>
      <w:tr w:rsidR="00327AD9">
        <w:tc>
          <w:tcPr>
            <w:tcW w:w="1134" w:type="dxa"/>
            <w:vAlign w:val="center"/>
          </w:tcPr>
          <w:p w:rsidR="00327AD9" w:rsidRDefault="00327AD9">
            <w:pPr>
              <w:jc w:val="center"/>
              <w:rPr>
                <w:rFonts w:cs="Times New Roman"/>
                <w:b/>
                <w:bCs/>
              </w:rPr>
            </w:pPr>
            <w:r>
              <w:rPr>
                <w:rFonts w:cs="Times New Roman"/>
                <w:b/>
                <w:bCs/>
              </w:rPr>
              <w:t>П1.4</w:t>
            </w:r>
          </w:p>
        </w:tc>
        <w:tc>
          <w:tcPr>
            <w:tcW w:w="8647" w:type="dxa"/>
            <w:vAlign w:val="center"/>
          </w:tcPr>
          <w:p w:rsidR="00327AD9" w:rsidRDefault="00327AD9">
            <w:pPr>
              <w:jc w:val="center"/>
              <w:rPr>
                <w:rFonts w:cs="Times New Roman"/>
              </w:rPr>
            </w:pPr>
            <w:r>
              <w:rPr>
                <w:rFonts w:cs="Times New Roman"/>
              </w:rPr>
              <w:t xml:space="preserve">Производственная подзона размещения объектов </w:t>
            </w:r>
            <w:r>
              <w:rPr>
                <w:rFonts w:cs="Times New Roman"/>
              </w:rPr>
              <w:br/>
            </w:r>
            <w:r>
              <w:rPr>
                <w:rFonts w:cs="Times New Roman"/>
                <w:lang w:val="en-US"/>
              </w:rPr>
              <w:t>IV</w:t>
            </w:r>
            <w:r>
              <w:rPr>
                <w:rFonts w:cs="Times New Roman"/>
              </w:rPr>
              <w:t>-го класса санитарной опасности</w:t>
            </w:r>
          </w:p>
        </w:tc>
      </w:tr>
      <w:tr w:rsidR="00327AD9">
        <w:tc>
          <w:tcPr>
            <w:tcW w:w="1134"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Р</w:t>
            </w:r>
          </w:p>
        </w:tc>
        <w:tc>
          <w:tcPr>
            <w:tcW w:w="8647" w:type="dxa"/>
            <w:shd w:val="clear" w:color="auto" w:fill="EEECE1"/>
            <w:vAlign w:val="center"/>
          </w:tcPr>
          <w:p w:rsidR="00327AD9" w:rsidRDefault="00327AD9">
            <w:pPr>
              <w:jc w:val="center"/>
              <w:rPr>
                <w:rFonts w:cs="Times New Roman"/>
                <w:sz w:val="28"/>
                <w:szCs w:val="28"/>
              </w:rPr>
            </w:pPr>
            <w:r>
              <w:rPr>
                <w:rFonts w:cs="Times New Roman"/>
                <w:b/>
                <w:bCs/>
                <w:sz w:val="28"/>
                <w:szCs w:val="28"/>
              </w:rPr>
              <w:t>Зона рекреационного назначения</w:t>
            </w:r>
          </w:p>
        </w:tc>
      </w:tr>
      <w:tr w:rsidR="00327AD9">
        <w:tc>
          <w:tcPr>
            <w:tcW w:w="1134" w:type="dxa"/>
            <w:vAlign w:val="center"/>
          </w:tcPr>
          <w:p w:rsidR="00327AD9" w:rsidRDefault="00327AD9">
            <w:pPr>
              <w:jc w:val="center"/>
              <w:rPr>
                <w:rFonts w:cs="Times New Roman"/>
                <w:b/>
                <w:bCs/>
              </w:rPr>
            </w:pPr>
            <w:r>
              <w:rPr>
                <w:rFonts w:cs="Times New Roman"/>
                <w:b/>
                <w:bCs/>
              </w:rPr>
              <w:t>Р(П)</w:t>
            </w:r>
          </w:p>
        </w:tc>
        <w:tc>
          <w:tcPr>
            <w:tcW w:w="8647" w:type="dxa"/>
            <w:vAlign w:val="center"/>
          </w:tcPr>
          <w:p w:rsidR="00327AD9" w:rsidRDefault="00327AD9">
            <w:pPr>
              <w:jc w:val="center"/>
              <w:rPr>
                <w:rFonts w:cs="Times New Roman"/>
              </w:rPr>
            </w:pPr>
            <w:r>
              <w:rPr>
                <w:rFonts w:cs="Times New Roman"/>
              </w:rPr>
              <w:t>Подзона рекреационного назначения размещения парков, скверов и садов</w:t>
            </w:r>
          </w:p>
        </w:tc>
      </w:tr>
      <w:tr w:rsidR="00327AD9">
        <w:tc>
          <w:tcPr>
            <w:tcW w:w="1134" w:type="dxa"/>
            <w:vAlign w:val="center"/>
          </w:tcPr>
          <w:p w:rsidR="00327AD9" w:rsidRDefault="00327AD9">
            <w:pPr>
              <w:jc w:val="center"/>
              <w:rPr>
                <w:rFonts w:cs="Times New Roman"/>
                <w:b/>
                <w:bCs/>
              </w:rPr>
            </w:pPr>
            <w:r>
              <w:rPr>
                <w:rFonts w:cs="Times New Roman"/>
                <w:b/>
                <w:bCs/>
              </w:rPr>
              <w:t>Р(Л)</w:t>
            </w:r>
          </w:p>
        </w:tc>
        <w:tc>
          <w:tcPr>
            <w:tcW w:w="8647" w:type="dxa"/>
            <w:vAlign w:val="center"/>
          </w:tcPr>
          <w:p w:rsidR="00327AD9" w:rsidRDefault="00327AD9">
            <w:pPr>
              <w:jc w:val="center"/>
              <w:rPr>
                <w:rFonts w:cs="Times New Roman"/>
              </w:rPr>
            </w:pPr>
            <w:r>
              <w:rPr>
                <w:rFonts w:cs="Times New Roman"/>
              </w:rPr>
              <w:t>Подзона рекреационного назначения размещения лесов населенных пунктов</w:t>
            </w:r>
          </w:p>
        </w:tc>
      </w:tr>
      <w:tr w:rsidR="00327AD9">
        <w:tc>
          <w:tcPr>
            <w:tcW w:w="1134" w:type="dxa"/>
            <w:vAlign w:val="center"/>
          </w:tcPr>
          <w:p w:rsidR="00327AD9" w:rsidRDefault="00327AD9">
            <w:pPr>
              <w:jc w:val="center"/>
              <w:rPr>
                <w:rFonts w:cs="Times New Roman"/>
                <w:b/>
                <w:bCs/>
              </w:rPr>
            </w:pPr>
            <w:r>
              <w:rPr>
                <w:rFonts w:cs="Times New Roman"/>
                <w:b/>
                <w:bCs/>
              </w:rPr>
              <w:t>Р(С)</w:t>
            </w:r>
          </w:p>
        </w:tc>
        <w:tc>
          <w:tcPr>
            <w:tcW w:w="8647" w:type="dxa"/>
            <w:vAlign w:val="center"/>
          </w:tcPr>
          <w:p w:rsidR="00327AD9" w:rsidRDefault="00327AD9">
            <w:pPr>
              <w:jc w:val="center"/>
              <w:rPr>
                <w:rFonts w:cs="Times New Roman"/>
              </w:rPr>
            </w:pPr>
            <w:r>
              <w:rPr>
                <w:rFonts w:cs="Times New Roman"/>
              </w:rPr>
              <w:t>Подзона рекреационного назначения размещения объектов спорта</w:t>
            </w:r>
          </w:p>
        </w:tc>
      </w:tr>
      <w:tr w:rsidR="00327AD9">
        <w:tc>
          <w:tcPr>
            <w:tcW w:w="1134"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И</w:t>
            </w:r>
          </w:p>
        </w:tc>
        <w:tc>
          <w:tcPr>
            <w:tcW w:w="8647"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Зона инженерной инфраструктуры</w:t>
            </w:r>
          </w:p>
        </w:tc>
      </w:tr>
      <w:tr w:rsidR="00327AD9">
        <w:tc>
          <w:tcPr>
            <w:tcW w:w="1134" w:type="dxa"/>
            <w:vAlign w:val="center"/>
          </w:tcPr>
          <w:p w:rsidR="00327AD9" w:rsidRDefault="00327AD9">
            <w:pPr>
              <w:jc w:val="center"/>
              <w:rPr>
                <w:rFonts w:cs="Times New Roman"/>
                <w:b/>
                <w:bCs/>
              </w:rPr>
            </w:pPr>
            <w:r>
              <w:rPr>
                <w:rFonts w:cs="Times New Roman"/>
                <w:b/>
                <w:bCs/>
              </w:rPr>
              <w:t>И(ВС)</w:t>
            </w:r>
          </w:p>
        </w:tc>
        <w:tc>
          <w:tcPr>
            <w:tcW w:w="8647" w:type="dxa"/>
            <w:vAlign w:val="center"/>
          </w:tcPr>
          <w:p w:rsidR="00327AD9" w:rsidRDefault="00327AD9">
            <w:pPr>
              <w:jc w:val="center"/>
              <w:rPr>
                <w:rFonts w:cs="Times New Roman"/>
              </w:rPr>
            </w:pPr>
            <w:r>
              <w:rPr>
                <w:rFonts w:cs="Times New Roman"/>
              </w:rPr>
              <w:t>Подзона инженерной инфраструктуры размещения объектов водоснабжения</w:t>
            </w:r>
          </w:p>
        </w:tc>
      </w:tr>
      <w:tr w:rsidR="00327AD9">
        <w:tc>
          <w:tcPr>
            <w:tcW w:w="1134" w:type="dxa"/>
            <w:vAlign w:val="center"/>
          </w:tcPr>
          <w:p w:rsidR="00327AD9" w:rsidRDefault="00327AD9">
            <w:pPr>
              <w:jc w:val="center"/>
              <w:rPr>
                <w:rFonts w:cs="Times New Roman"/>
                <w:b/>
                <w:bCs/>
              </w:rPr>
            </w:pPr>
            <w:r>
              <w:rPr>
                <w:rFonts w:cs="Times New Roman"/>
                <w:b/>
                <w:bCs/>
              </w:rPr>
              <w:t>И(ВО)</w:t>
            </w:r>
          </w:p>
        </w:tc>
        <w:tc>
          <w:tcPr>
            <w:tcW w:w="8647" w:type="dxa"/>
            <w:vAlign w:val="center"/>
          </w:tcPr>
          <w:p w:rsidR="00327AD9" w:rsidRDefault="00327AD9">
            <w:pPr>
              <w:jc w:val="center"/>
              <w:rPr>
                <w:rFonts w:cs="Times New Roman"/>
              </w:rPr>
            </w:pPr>
            <w:r>
              <w:rPr>
                <w:rFonts w:cs="Times New Roman"/>
              </w:rPr>
              <w:t>Подзона инженерной инфраструктуры размещения объектов водоотведения</w:t>
            </w:r>
          </w:p>
        </w:tc>
      </w:tr>
      <w:tr w:rsidR="00327AD9">
        <w:tc>
          <w:tcPr>
            <w:tcW w:w="1134" w:type="dxa"/>
            <w:vAlign w:val="center"/>
          </w:tcPr>
          <w:p w:rsidR="00327AD9" w:rsidRDefault="00327AD9">
            <w:pPr>
              <w:jc w:val="center"/>
              <w:rPr>
                <w:rFonts w:cs="Times New Roman"/>
                <w:b/>
                <w:bCs/>
              </w:rPr>
            </w:pPr>
            <w:r>
              <w:rPr>
                <w:rFonts w:cs="Times New Roman"/>
                <w:b/>
                <w:bCs/>
              </w:rPr>
              <w:t>И(КИ)</w:t>
            </w:r>
          </w:p>
        </w:tc>
        <w:tc>
          <w:tcPr>
            <w:tcW w:w="8647" w:type="dxa"/>
            <w:vAlign w:val="center"/>
          </w:tcPr>
          <w:p w:rsidR="00327AD9" w:rsidRDefault="00327AD9">
            <w:pPr>
              <w:jc w:val="center"/>
              <w:rPr>
                <w:rFonts w:cs="Times New Roman"/>
              </w:rPr>
            </w:pPr>
            <w:r>
              <w:rPr>
                <w:rFonts w:cs="Times New Roman"/>
              </w:rPr>
              <w:t>Подзона инженерной инфраструктуры размещения объектов коммунальной инфраструктуры</w:t>
            </w:r>
          </w:p>
        </w:tc>
      </w:tr>
      <w:tr w:rsidR="00327AD9">
        <w:tc>
          <w:tcPr>
            <w:tcW w:w="1134"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Т</w:t>
            </w:r>
          </w:p>
        </w:tc>
        <w:tc>
          <w:tcPr>
            <w:tcW w:w="8647"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Зона транспортной инфраструктуры</w:t>
            </w:r>
          </w:p>
        </w:tc>
      </w:tr>
      <w:tr w:rsidR="00327AD9">
        <w:tc>
          <w:tcPr>
            <w:tcW w:w="1134" w:type="dxa"/>
            <w:vAlign w:val="center"/>
          </w:tcPr>
          <w:p w:rsidR="00327AD9" w:rsidRDefault="00327AD9">
            <w:pPr>
              <w:jc w:val="center"/>
              <w:rPr>
                <w:rFonts w:cs="Times New Roman"/>
                <w:b/>
                <w:bCs/>
              </w:rPr>
            </w:pPr>
            <w:r>
              <w:rPr>
                <w:rFonts w:cs="Times New Roman"/>
                <w:b/>
                <w:bCs/>
              </w:rPr>
              <w:t>Т(АД)</w:t>
            </w:r>
          </w:p>
        </w:tc>
        <w:tc>
          <w:tcPr>
            <w:tcW w:w="8647" w:type="dxa"/>
            <w:vAlign w:val="center"/>
          </w:tcPr>
          <w:p w:rsidR="00327AD9" w:rsidRDefault="00327AD9">
            <w:pPr>
              <w:jc w:val="center"/>
              <w:rPr>
                <w:rFonts w:cs="Times New Roman"/>
              </w:rPr>
            </w:pPr>
            <w:r>
              <w:rPr>
                <w:rFonts w:cs="Times New Roman"/>
              </w:rPr>
              <w:t>Подзона транспортной инфраструктуры размещения автомобильных дорог</w:t>
            </w:r>
          </w:p>
        </w:tc>
      </w:tr>
      <w:tr w:rsidR="00327AD9">
        <w:tc>
          <w:tcPr>
            <w:tcW w:w="1134" w:type="dxa"/>
            <w:vAlign w:val="center"/>
          </w:tcPr>
          <w:p w:rsidR="00327AD9" w:rsidRDefault="00327AD9">
            <w:pPr>
              <w:jc w:val="center"/>
              <w:rPr>
                <w:rFonts w:cs="Times New Roman"/>
                <w:b/>
                <w:bCs/>
              </w:rPr>
            </w:pPr>
            <w:r>
              <w:rPr>
                <w:rFonts w:cs="Times New Roman"/>
                <w:b/>
                <w:bCs/>
              </w:rPr>
              <w:t>Т(АГ)</w:t>
            </w:r>
          </w:p>
        </w:tc>
        <w:tc>
          <w:tcPr>
            <w:tcW w:w="8647" w:type="dxa"/>
            <w:vAlign w:val="center"/>
          </w:tcPr>
          <w:p w:rsidR="00327AD9" w:rsidRDefault="00327AD9">
            <w:pPr>
              <w:jc w:val="center"/>
              <w:rPr>
                <w:rFonts w:cs="Times New Roman"/>
              </w:rPr>
            </w:pPr>
            <w:r>
              <w:rPr>
                <w:rFonts w:cs="Times New Roman"/>
              </w:rPr>
              <w:t xml:space="preserve">Подзона транспортной инфраструктуры размещения гаражей индивидуального </w:t>
            </w:r>
            <w:r>
              <w:rPr>
                <w:rFonts w:cs="Times New Roman"/>
              </w:rPr>
              <w:br/>
              <w:t>автомобильного транспорта</w:t>
            </w:r>
          </w:p>
        </w:tc>
      </w:tr>
      <w:tr w:rsidR="00327AD9">
        <w:tc>
          <w:tcPr>
            <w:tcW w:w="1134"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Сх</w:t>
            </w:r>
          </w:p>
        </w:tc>
        <w:tc>
          <w:tcPr>
            <w:tcW w:w="8647"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Зона сельскохозяйственного назначения</w:t>
            </w:r>
          </w:p>
        </w:tc>
      </w:tr>
      <w:tr w:rsidR="00327AD9">
        <w:tc>
          <w:tcPr>
            <w:tcW w:w="1134" w:type="dxa"/>
            <w:vAlign w:val="center"/>
          </w:tcPr>
          <w:p w:rsidR="00327AD9" w:rsidRDefault="00327AD9">
            <w:pPr>
              <w:jc w:val="center"/>
              <w:rPr>
                <w:rFonts w:cs="Times New Roman"/>
                <w:b/>
                <w:bCs/>
              </w:rPr>
            </w:pPr>
            <w:r>
              <w:rPr>
                <w:rFonts w:cs="Times New Roman"/>
                <w:b/>
                <w:bCs/>
              </w:rPr>
              <w:t>Сх1</w:t>
            </w:r>
          </w:p>
        </w:tc>
        <w:tc>
          <w:tcPr>
            <w:tcW w:w="8647" w:type="dxa"/>
            <w:vAlign w:val="center"/>
          </w:tcPr>
          <w:p w:rsidR="00327AD9" w:rsidRDefault="00327AD9">
            <w:pPr>
              <w:jc w:val="center"/>
              <w:rPr>
                <w:rFonts w:cs="Times New Roman"/>
                <w:b/>
                <w:bCs/>
              </w:rPr>
            </w:pPr>
            <w:r>
              <w:rPr>
                <w:rFonts w:cs="Times New Roman"/>
                <w:b/>
                <w:bCs/>
              </w:rPr>
              <w:t>Зона сельскохозяйственных угодий</w:t>
            </w:r>
          </w:p>
        </w:tc>
      </w:tr>
      <w:tr w:rsidR="00327AD9">
        <w:tc>
          <w:tcPr>
            <w:tcW w:w="1134"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Сп</w:t>
            </w:r>
          </w:p>
        </w:tc>
        <w:tc>
          <w:tcPr>
            <w:tcW w:w="8647"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Зона специального назначения</w:t>
            </w:r>
          </w:p>
        </w:tc>
      </w:tr>
      <w:tr w:rsidR="00327AD9">
        <w:tc>
          <w:tcPr>
            <w:tcW w:w="1134" w:type="dxa"/>
            <w:vAlign w:val="center"/>
          </w:tcPr>
          <w:p w:rsidR="00327AD9" w:rsidRDefault="00327AD9">
            <w:pPr>
              <w:jc w:val="center"/>
              <w:rPr>
                <w:rFonts w:cs="Times New Roman"/>
                <w:b/>
                <w:bCs/>
              </w:rPr>
            </w:pPr>
            <w:r>
              <w:rPr>
                <w:rFonts w:cs="Times New Roman"/>
                <w:b/>
                <w:bCs/>
              </w:rPr>
              <w:t>Сп1</w:t>
            </w:r>
          </w:p>
        </w:tc>
        <w:tc>
          <w:tcPr>
            <w:tcW w:w="8647" w:type="dxa"/>
            <w:vAlign w:val="center"/>
          </w:tcPr>
          <w:p w:rsidR="00327AD9" w:rsidRDefault="00327AD9">
            <w:pPr>
              <w:jc w:val="center"/>
              <w:rPr>
                <w:rFonts w:cs="Times New Roman"/>
                <w:b/>
                <w:bCs/>
              </w:rPr>
            </w:pPr>
            <w:r>
              <w:rPr>
                <w:rFonts w:cs="Times New Roman"/>
                <w:b/>
                <w:bCs/>
              </w:rPr>
              <w:t>Зона специального назначения, связанная с захоронениями</w:t>
            </w:r>
          </w:p>
        </w:tc>
      </w:tr>
    </w:tbl>
    <w:p w:rsidR="00327AD9" w:rsidRDefault="00327AD9">
      <w:pPr>
        <w:pStyle w:val="Heading2"/>
        <w:numPr>
          <w:ilvl w:val="1"/>
          <w:numId w:val="3"/>
        </w:numPr>
        <w:ind w:hanging="509"/>
      </w:pPr>
      <w:r>
        <w:rPr>
          <w:color w:val="00000A"/>
          <w:kern w:val="1"/>
        </w:rPr>
        <w:br w:type="page"/>
      </w:r>
      <w:bookmarkStart w:id="195" w:name="_Toc324005116"/>
      <w:bookmarkStart w:id="196" w:name="_Toc324010422"/>
      <w:bookmarkStart w:id="197" w:name="_Toc324010501"/>
      <w:bookmarkStart w:id="198" w:name="_Toc374978764"/>
      <w:r>
        <w:t xml:space="preserve">Виды и состав территориальных зон населенного пункта </w:t>
      </w:r>
      <w:bookmarkEnd w:id="195"/>
      <w:bookmarkEnd w:id="196"/>
      <w:bookmarkEnd w:id="197"/>
      <w:r>
        <w:t>п. Селэгвож</w:t>
      </w:r>
      <w:bookmarkEnd w:id="198"/>
    </w:p>
    <w:p w:rsidR="00327AD9" w:rsidRDefault="00327AD9">
      <w:pPr>
        <w:ind w:firstLine="567"/>
        <w:rPr>
          <w:rFonts w:cs="Times New Roman"/>
        </w:rPr>
      </w:pPr>
      <w:r>
        <w:rPr>
          <w:rFonts w:cs="Times New Roman"/>
        </w:rPr>
        <w:t>На территории населенного пунктаустанавливаются территориальные зоны, перечень которых приведен в Таблице 5.2.</w:t>
      </w:r>
    </w:p>
    <w:p w:rsidR="00327AD9" w:rsidRDefault="00327AD9">
      <w:pPr>
        <w:spacing w:before="120"/>
        <w:jc w:val="center"/>
        <w:rPr>
          <w:rFonts w:cs="Times New Roman"/>
          <w:b/>
          <w:bCs/>
        </w:rPr>
      </w:pPr>
      <w:r>
        <w:rPr>
          <w:rFonts w:cs="Times New Roman"/>
          <w:b/>
          <w:bCs/>
        </w:rPr>
        <w:t>Перечень территориальных зон</w:t>
      </w:r>
    </w:p>
    <w:p w:rsidR="00327AD9" w:rsidRDefault="00327AD9">
      <w:pPr>
        <w:spacing w:after="120"/>
        <w:jc w:val="right"/>
        <w:rPr>
          <w:rFonts w:cs="Times New Roman"/>
          <w:i/>
          <w:iCs/>
        </w:rPr>
      </w:pPr>
      <w:r>
        <w:rPr>
          <w:rFonts w:cs="Times New Roman"/>
          <w:i/>
          <w:iCs/>
        </w:rPr>
        <w:t>Таблица 5.2.</w:t>
      </w:r>
    </w:p>
    <w:tbl>
      <w:tblPr>
        <w:tblW w:w="489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8647"/>
      </w:tblGrid>
      <w:tr w:rsidR="00327AD9">
        <w:trPr>
          <w:trHeight w:val="539"/>
        </w:trPr>
        <w:tc>
          <w:tcPr>
            <w:tcW w:w="1134" w:type="dxa"/>
            <w:shd w:val="clear" w:color="auto" w:fill="EEECE1"/>
            <w:vAlign w:val="center"/>
          </w:tcPr>
          <w:p w:rsidR="00327AD9" w:rsidRDefault="00327AD9">
            <w:pPr>
              <w:jc w:val="center"/>
              <w:rPr>
                <w:rFonts w:cs="Times New Roman"/>
                <w:b/>
                <w:bCs/>
              </w:rPr>
            </w:pPr>
            <w:r>
              <w:rPr>
                <w:rFonts w:cs="Times New Roman"/>
                <w:b/>
                <w:bCs/>
              </w:rPr>
              <w:t>Обозна-чение</w:t>
            </w:r>
          </w:p>
        </w:tc>
        <w:tc>
          <w:tcPr>
            <w:tcW w:w="8647" w:type="dxa"/>
            <w:shd w:val="clear" w:color="auto" w:fill="EEECE1"/>
            <w:vAlign w:val="center"/>
          </w:tcPr>
          <w:p w:rsidR="00327AD9" w:rsidRDefault="00327AD9">
            <w:pPr>
              <w:jc w:val="center"/>
              <w:rPr>
                <w:rFonts w:cs="Times New Roman"/>
                <w:b/>
                <w:bCs/>
              </w:rPr>
            </w:pPr>
            <w:r>
              <w:rPr>
                <w:rFonts w:cs="Times New Roman"/>
                <w:b/>
                <w:bCs/>
              </w:rPr>
              <w:t>Наименование территориальной зоны</w:t>
            </w:r>
          </w:p>
        </w:tc>
      </w:tr>
      <w:tr w:rsidR="00327AD9">
        <w:tc>
          <w:tcPr>
            <w:tcW w:w="1134"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Ж</w:t>
            </w:r>
          </w:p>
        </w:tc>
        <w:tc>
          <w:tcPr>
            <w:tcW w:w="8647"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Жилая зона</w:t>
            </w:r>
          </w:p>
        </w:tc>
      </w:tr>
      <w:tr w:rsidR="00327AD9">
        <w:tc>
          <w:tcPr>
            <w:tcW w:w="1134" w:type="dxa"/>
            <w:vAlign w:val="center"/>
          </w:tcPr>
          <w:p w:rsidR="00327AD9" w:rsidRDefault="00327AD9">
            <w:pPr>
              <w:jc w:val="center"/>
              <w:rPr>
                <w:rFonts w:cs="Times New Roman"/>
                <w:b/>
                <w:bCs/>
              </w:rPr>
            </w:pPr>
            <w:r>
              <w:rPr>
                <w:rFonts w:cs="Times New Roman"/>
                <w:b/>
                <w:bCs/>
              </w:rPr>
              <w:t>Ж1</w:t>
            </w:r>
          </w:p>
        </w:tc>
        <w:tc>
          <w:tcPr>
            <w:tcW w:w="8647" w:type="dxa"/>
            <w:vAlign w:val="center"/>
          </w:tcPr>
          <w:p w:rsidR="00327AD9" w:rsidRDefault="00327AD9">
            <w:pPr>
              <w:jc w:val="center"/>
              <w:rPr>
                <w:rFonts w:cs="Times New Roman"/>
                <w:b/>
                <w:bCs/>
              </w:rPr>
            </w:pPr>
            <w:r>
              <w:rPr>
                <w:rFonts w:cs="Times New Roman"/>
                <w:b/>
                <w:bCs/>
              </w:rPr>
              <w:t>Зона застройки индивидуальными жилыми домами</w:t>
            </w:r>
          </w:p>
        </w:tc>
      </w:tr>
      <w:tr w:rsidR="00327AD9">
        <w:tc>
          <w:tcPr>
            <w:tcW w:w="1134" w:type="dxa"/>
            <w:vAlign w:val="center"/>
          </w:tcPr>
          <w:p w:rsidR="00327AD9" w:rsidRDefault="00327AD9">
            <w:pPr>
              <w:jc w:val="center"/>
              <w:rPr>
                <w:rFonts w:cs="Times New Roman"/>
                <w:b/>
                <w:bCs/>
              </w:rPr>
            </w:pPr>
            <w:r>
              <w:rPr>
                <w:rFonts w:cs="Times New Roman"/>
                <w:b/>
                <w:bCs/>
              </w:rPr>
              <w:t>Ж2</w:t>
            </w:r>
          </w:p>
        </w:tc>
        <w:tc>
          <w:tcPr>
            <w:tcW w:w="8647" w:type="dxa"/>
            <w:vAlign w:val="center"/>
          </w:tcPr>
          <w:p w:rsidR="00327AD9" w:rsidRDefault="00327AD9">
            <w:pPr>
              <w:jc w:val="center"/>
              <w:rPr>
                <w:rFonts w:cs="Times New Roman"/>
                <w:b/>
                <w:bCs/>
              </w:rPr>
            </w:pPr>
            <w:r>
              <w:rPr>
                <w:rFonts w:cs="Times New Roman"/>
                <w:b/>
                <w:bCs/>
              </w:rPr>
              <w:t>Зона застройки малоэтажными жилыми домами</w:t>
            </w:r>
          </w:p>
        </w:tc>
      </w:tr>
      <w:tr w:rsidR="00327AD9">
        <w:tc>
          <w:tcPr>
            <w:tcW w:w="1134"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О</w:t>
            </w:r>
          </w:p>
        </w:tc>
        <w:tc>
          <w:tcPr>
            <w:tcW w:w="8647"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Общественно-деловая зона</w:t>
            </w:r>
          </w:p>
        </w:tc>
      </w:tr>
      <w:tr w:rsidR="00327AD9">
        <w:tc>
          <w:tcPr>
            <w:tcW w:w="1134" w:type="dxa"/>
            <w:vAlign w:val="center"/>
          </w:tcPr>
          <w:p w:rsidR="00327AD9" w:rsidRDefault="00327AD9">
            <w:pPr>
              <w:jc w:val="center"/>
              <w:rPr>
                <w:rFonts w:cs="Times New Roman"/>
                <w:b/>
                <w:bCs/>
              </w:rPr>
            </w:pPr>
            <w:r>
              <w:rPr>
                <w:rFonts w:cs="Times New Roman"/>
                <w:b/>
                <w:bCs/>
              </w:rPr>
              <w:t>О1</w:t>
            </w:r>
          </w:p>
        </w:tc>
        <w:tc>
          <w:tcPr>
            <w:tcW w:w="8647" w:type="dxa"/>
            <w:vAlign w:val="center"/>
          </w:tcPr>
          <w:p w:rsidR="00327AD9" w:rsidRDefault="00327AD9">
            <w:pPr>
              <w:jc w:val="center"/>
              <w:rPr>
                <w:rFonts w:cs="Times New Roman"/>
                <w:b/>
                <w:bCs/>
              </w:rPr>
            </w:pPr>
            <w:r>
              <w:rPr>
                <w:rFonts w:cs="Times New Roman"/>
                <w:b/>
                <w:bCs/>
              </w:rPr>
              <w:t>Зона делового, общественного и коммерческого назначения</w:t>
            </w:r>
          </w:p>
        </w:tc>
      </w:tr>
      <w:tr w:rsidR="00327AD9">
        <w:tc>
          <w:tcPr>
            <w:tcW w:w="1134"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П</w:t>
            </w:r>
          </w:p>
        </w:tc>
        <w:tc>
          <w:tcPr>
            <w:tcW w:w="8647"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Производственная зона</w:t>
            </w:r>
          </w:p>
        </w:tc>
      </w:tr>
      <w:tr w:rsidR="00327AD9">
        <w:tc>
          <w:tcPr>
            <w:tcW w:w="1134" w:type="dxa"/>
            <w:vAlign w:val="center"/>
          </w:tcPr>
          <w:p w:rsidR="00327AD9" w:rsidRDefault="00327AD9">
            <w:pPr>
              <w:jc w:val="center"/>
              <w:rPr>
                <w:rFonts w:cs="Times New Roman"/>
                <w:b/>
                <w:bCs/>
              </w:rPr>
            </w:pPr>
            <w:r>
              <w:rPr>
                <w:rFonts w:cs="Times New Roman"/>
                <w:b/>
                <w:bCs/>
              </w:rPr>
              <w:t>П1</w:t>
            </w:r>
          </w:p>
        </w:tc>
        <w:tc>
          <w:tcPr>
            <w:tcW w:w="8647" w:type="dxa"/>
            <w:vAlign w:val="center"/>
          </w:tcPr>
          <w:p w:rsidR="00327AD9" w:rsidRDefault="00327AD9">
            <w:pPr>
              <w:jc w:val="center"/>
              <w:rPr>
                <w:rFonts w:cs="Times New Roman"/>
                <w:b/>
                <w:bCs/>
              </w:rPr>
            </w:pPr>
            <w:r>
              <w:rPr>
                <w:rFonts w:cs="Times New Roman"/>
                <w:b/>
                <w:bCs/>
              </w:rPr>
              <w:t>Производственная зона</w:t>
            </w:r>
          </w:p>
        </w:tc>
      </w:tr>
      <w:tr w:rsidR="00327AD9">
        <w:tc>
          <w:tcPr>
            <w:tcW w:w="1134" w:type="dxa"/>
            <w:vAlign w:val="center"/>
          </w:tcPr>
          <w:p w:rsidR="00327AD9" w:rsidRDefault="00327AD9">
            <w:pPr>
              <w:jc w:val="center"/>
              <w:rPr>
                <w:rFonts w:cs="Times New Roman"/>
                <w:b/>
                <w:bCs/>
              </w:rPr>
            </w:pPr>
            <w:r>
              <w:rPr>
                <w:rFonts w:cs="Times New Roman"/>
                <w:b/>
                <w:bCs/>
              </w:rPr>
              <w:t>П1.4</w:t>
            </w:r>
          </w:p>
        </w:tc>
        <w:tc>
          <w:tcPr>
            <w:tcW w:w="8647" w:type="dxa"/>
            <w:vAlign w:val="center"/>
          </w:tcPr>
          <w:p w:rsidR="00327AD9" w:rsidRDefault="00327AD9">
            <w:pPr>
              <w:jc w:val="center"/>
              <w:rPr>
                <w:rFonts w:cs="Times New Roman"/>
              </w:rPr>
            </w:pPr>
            <w:r>
              <w:rPr>
                <w:rFonts w:cs="Times New Roman"/>
              </w:rPr>
              <w:t xml:space="preserve">Производственная подзона размещения объектов </w:t>
            </w:r>
            <w:r>
              <w:rPr>
                <w:rFonts w:cs="Times New Roman"/>
              </w:rPr>
              <w:br/>
            </w:r>
            <w:r>
              <w:rPr>
                <w:rFonts w:cs="Times New Roman"/>
                <w:lang w:val="en-US"/>
              </w:rPr>
              <w:t>IV</w:t>
            </w:r>
            <w:r>
              <w:rPr>
                <w:rFonts w:cs="Times New Roman"/>
              </w:rPr>
              <w:t>-го класса санитарной опасности</w:t>
            </w:r>
          </w:p>
        </w:tc>
      </w:tr>
      <w:tr w:rsidR="00327AD9">
        <w:tc>
          <w:tcPr>
            <w:tcW w:w="1134" w:type="dxa"/>
            <w:vAlign w:val="center"/>
          </w:tcPr>
          <w:p w:rsidR="00327AD9" w:rsidRDefault="00327AD9">
            <w:pPr>
              <w:jc w:val="center"/>
              <w:rPr>
                <w:rFonts w:cs="Times New Roman"/>
                <w:b/>
                <w:bCs/>
                <w:sz w:val="28"/>
                <w:szCs w:val="28"/>
              </w:rPr>
            </w:pPr>
            <w:r>
              <w:rPr>
                <w:rFonts w:cs="Times New Roman"/>
                <w:b/>
                <w:bCs/>
                <w:sz w:val="28"/>
                <w:szCs w:val="28"/>
              </w:rPr>
              <w:t>Р</w:t>
            </w:r>
          </w:p>
        </w:tc>
        <w:tc>
          <w:tcPr>
            <w:tcW w:w="8647" w:type="dxa"/>
            <w:vAlign w:val="center"/>
          </w:tcPr>
          <w:p w:rsidR="00327AD9" w:rsidRDefault="00327AD9">
            <w:pPr>
              <w:jc w:val="center"/>
              <w:rPr>
                <w:rFonts w:cs="Times New Roman"/>
                <w:sz w:val="28"/>
                <w:szCs w:val="28"/>
              </w:rPr>
            </w:pPr>
            <w:r>
              <w:rPr>
                <w:rFonts w:cs="Times New Roman"/>
                <w:b/>
                <w:bCs/>
                <w:sz w:val="28"/>
                <w:szCs w:val="28"/>
              </w:rPr>
              <w:t>Зона рекреационного назначения</w:t>
            </w:r>
          </w:p>
        </w:tc>
      </w:tr>
      <w:tr w:rsidR="00327AD9">
        <w:tc>
          <w:tcPr>
            <w:tcW w:w="1134" w:type="dxa"/>
            <w:vAlign w:val="center"/>
          </w:tcPr>
          <w:p w:rsidR="00327AD9" w:rsidRDefault="00327AD9">
            <w:pPr>
              <w:jc w:val="center"/>
              <w:rPr>
                <w:rFonts w:cs="Times New Roman"/>
                <w:b/>
                <w:bCs/>
              </w:rPr>
            </w:pPr>
            <w:r>
              <w:rPr>
                <w:rFonts w:cs="Times New Roman"/>
                <w:b/>
                <w:bCs/>
              </w:rPr>
              <w:t>Р(Л)</w:t>
            </w:r>
          </w:p>
        </w:tc>
        <w:tc>
          <w:tcPr>
            <w:tcW w:w="8647" w:type="dxa"/>
            <w:vAlign w:val="center"/>
          </w:tcPr>
          <w:p w:rsidR="00327AD9" w:rsidRDefault="00327AD9">
            <w:pPr>
              <w:jc w:val="center"/>
              <w:rPr>
                <w:rFonts w:cs="Times New Roman"/>
              </w:rPr>
            </w:pPr>
            <w:r>
              <w:rPr>
                <w:rFonts w:cs="Times New Roman"/>
              </w:rPr>
              <w:t>Подзона рекреационного назначения размещения лесов населенных пунктов</w:t>
            </w:r>
          </w:p>
        </w:tc>
      </w:tr>
      <w:tr w:rsidR="00327AD9">
        <w:tc>
          <w:tcPr>
            <w:tcW w:w="1134"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И</w:t>
            </w:r>
          </w:p>
        </w:tc>
        <w:tc>
          <w:tcPr>
            <w:tcW w:w="8647"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Зона инженерной инфраструктуры</w:t>
            </w:r>
          </w:p>
        </w:tc>
      </w:tr>
      <w:tr w:rsidR="00327AD9">
        <w:tc>
          <w:tcPr>
            <w:tcW w:w="1134" w:type="dxa"/>
            <w:vAlign w:val="center"/>
          </w:tcPr>
          <w:p w:rsidR="00327AD9" w:rsidRDefault="00327AD9">
            <w:pPr>
              <w:jc w:val="center"/>
              <w:rPr>
                <w:rFonts w:cs="Times New Roman"/>
                <w:b/>
                <w:bCs/>
              </w:rPr>
            </w:pPr>
            <w:r>
              <w:rPr>
                <w:rFonts w:cs="Times New Roman"/>
                <w:b/>
                <w:bCs/>
              </w:rPr>
              <w:t>И(ВС)</w:t>
            </w:r>
          </w:p>
        </w:tc>
        <w:tc>
          <w:tcPr>
            <w:tcW w:w="8647" w:type="dxa"/>
            <w:vAlign w:val="center"/>
          </w:tcPr>
          <w:p w:rsidR="00327AD9" w:rsidRDefault="00327AD9">
            <w:pPr>
              <w:jc w:val="center"/>
              <w:rPr>
                <w:rFonts w:cs="Times New Roman"/>
              </w:rPr>
            </w:pPr>
            <w:r>
              <w:rPr>
                <w:rFonts w:cs="Times New Roman"/>
              </w:rPr>
              <w:t>Подзона инженерной инфраструктуры размещения объектов водоснабжения</w:t>
            </w:r>
          </w:p>
        </w:tc>
      </w:tr>
      <w:tr w:rsidR="00327AD9">
        <w:tc>
          <w:tcPr>
            <w:tcW w:w="1134"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Т</w:t>
            </w:r>
          </w:p>
        </w:tc>
        <w:tc>
          <w:tcPr>
            <w:tcW w:w="8647"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Зона транспортной инфраструктуры</w:t>
            </w:r>
          </w:p>
        </w:tc>
      </w:tr>
      <w:tr w:rsidR="00327AD9">
        <w:tc>
          <w:tcPr>
            <w:tcW w:w="1134" w:type="dxa"/>
            <w:vAlign w:val="center"/>
          </w:tcPr>
          <w:p w:rsidR="00327AD9" w:rsidRDefault="00327AD9">
            <w:pPr>
              <w:jc w:val="center"/>
              <w:rPr>
                <w:rFonts w:cs="Times New Roman"/>
                <w:b/>
                <w:bCs/>
              </w:rPr>
            </w:pPr>
            <w:r>
              <w:rPr>
                <w:rFonts w:cs="Times New Roman"/>
                <w:b/>
                <w:bCs/>
              </w:rPr>
              <w:t>Т(ЖД)</w:t>
            </w:r>
          </w:p>
        </w:tc>
        <w:tc>
          <w:tcPr>
            <w:tcW w:w="8647" w:type="dxa"/>
            <w:vAlign w:val="center"/>
          </w:tcPr>
          <w:p w:rsidR="00327AD9" w:rsidRDefault="00327AD9">
            <w:pPr>
              <w:jc w:val="center"/>
              <w:rPr>
                <w:rFonts w:cs="Times New Roman"/>
              </w:rPr>
            </w:pPr>
            <w:r>
              <w:rPr>
                <w:rFonts w:cs="Times New Roman"/>
              </w:rPr>
              <w:t>Подзона транспортной инфраструктуры размещения объектов железнодорожного транспорта</w:t>
            </w:r>
          </w:p>
        </w:tc>
      </w:tr>
      <w:tr w:rsidR="00327AD9">
        <w:tc>
          <w:tcPr>
            <w:tcW w:w="1134"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Сх</w:t>
            </w:r>
          </w:p>
        </w:tc>
        <w:tc>
          <w:tcPr>
            <w:tcW w:w="8647" w:type="dxa"/>
            <w:shd w:val="clear" w:color="auto" w:fill="EEECE1"/>
            <w:vAlign w:val="center"/>
          </w:tcPr>
          <w:p w:rsidR="00327AD9" w:rsidRDefault="00327AD9">
            <w:pPr>
              <w:jc w:val="center"/>
              <w:rPr>
                <w:rFonts w:cs="Times New Roman"/>
                <w:b/>
                <w:bCs/>
                <w:sz w:val="28"/>
                <w:szCs w:val="28"/>
              </w:rPr>
            </w:pPr>
            <w:r>
              <w:rPr>
                <w:rFonts w:cs="Times New Roman"/>
                <w:b/>
                <w:bCs/>
                <w:sz w:val="28"/>
                <w:szCs w:val="28"/>
              </w:rPr>
              <w:t>Зона сельскохозяйственного назначения</w:t>
            </w:r>
          </w:p>
        </w:tc>
      </w:tr>
      <w:tr w:rsidR="00327AD9">
        <w:tc>
          <w:tcPr>
            <w:tcW w:w="1134" w:type="dxa"/>
            <w:vAlign w:val="center"/>
          </w:tcPr>
          <w:p w:rsidR="00327AD9" w:rsidRDefault="00327AD9">
            <w:pPr>
              <w:jc w:val="center"/>
              <w:rPr>
                <w:rFonts w:cs="Times New Roman"/>
                <w:b/>
                <w:bCs/>
              </w:rPr>
            </w:pPr>
            <w:r>
              <w:rPr>
                <w:rFonts w:cs="Times New Roman"/>
                <w:b/>
                <w:bCs/>
              </w:rPr>
              <w:t>Сх1</w:t>
            </w:r>
          </w:p>
        </w:tc>
        <w:tc>
          <w:tcPr>
            <w:tcW w:w="8647" w:type="dxa"/>
            <w:vAlign w:val="center"/>
          </w:tcPr>
          <w:p w:rsidR="00327AD9" w:rsidRDefault="00327AD9">
            <w:pPr>
              <w:jc w:val="center"/>
              <w:rPr>
                <w:rFonts w:cs="Times New Roman"/>
                <w:b/>
                <w:bCs/>
              </w:rPr>
            </w:pPr>
            <w:r>
              <w:rPr>
                <w:rFonts w:cs="Times New Roman"/>
                <w:b/>
                <w:bCs/>
              </w:rPr>
              <w:t>Зона сельскохозяйственных угодий</w:t>
            </w:r>
          </w:p>
        </w:tc>
      </w:tr>
      <w:tr w:rsidR="00327AD9">
        <w:tc>
          <w:tcPr>
            <w:tcW w:w="1134" w:type="dxa"/>
            <w:vAlign w:val="center"/>
          </w:tcPr>
          <w:p w:rsidR="00327AD9" w:rsidRDefault="00327AD9">
            <w:pPr>
              <w:jc w:val="center"/>
              <w:rPr>
                <w:rFonts w:cs="Times New Roman"/>
                <w:b/>
                <w:bCs/>
                <w:sz w:val="28"/>
                <w:szCs w:val="28"/>
              </w:rPr>
            </w:pPr>
            <w:r>
              <w:rPr>
                <w:rFonts w:cs="Times New Roman"/>
                <w:b/>
                <w:bCs/>
                <w:sz w:val="28"/>
                <w:szCs w:val="28"/>
              </w:rPr>
              <w:t>Сп</w:t>
            </w:r>
          </w:p>
        </w:tc>
        <w:tc>
          <w:tcPr>
            <w:tcW w:w="8647" w:type="dxa"/>
            <w:vAlign w:val="center"/>
          </w:tcPr>
          <w:p w:rsidR="00327AD9" w:rsidRDefault="00327AD9">
            <w:pPr>
              <w:jc w:val="center"/>
              <w:rPr>
                <w:rFonts w:cs="Times New Roman"/>
                <w:b/>
                <w:bCs/>
                <w:sz w:val="28"/>
                <w:szCs w:val="28"/>
              </w:rPr>
            </w:pPr>
            <w:r>
              <w:rPr>
                <w:rFonts w:cs="Times New Roman"/>
                <w:b/>
                <w:bCs/>
                <w:sz w:val="28"/>
                <w:szCs w:val="28"/>
              </w:rPr>
              <w:t>Зона специального назначения</w:t>
            </w:r>
          </w:p>
        </w:tc>
      </w:tr>
      <w:tr w:rsidR="00327AD9">
        <w:tc>
          <w:tcPr>
            <w:tcW w:w="1134" w:type="dxa"/>
            <w:vAlign w:val="center"/>
          </w:tcPr>
          <w:p w:rsidR="00327AD9" w:rsidRDefault="00327AD9">
            <w:pPr>
              <w:jc w:val="center"/>
              <w:rPr>
                <w:rFonts w:cs="Times New Roman"/>
                <w:b/>
                <w:bCs/>
              </w:rPr>
            </w:pPr>
            <w:r>
              <w:rPr>
                <w:rFonts w:cs="Times New Roman"/>
                <w:b/>
                <w:bCs/>
              </w:rPr>
              <w:t>Сп1</w:t>
            </w:r>
          </w:p>
        </w:tc>
        <w:tc>
          <w:tcPr>
            <w:tcW w:w="8647" w:type="dxa"/>
            <w:vAlign w:val="center"/>
          </w:tcPr>
          <w:p w:rsidR="00327AD9" w:rsidRDefault="00327AD9">
            <w:pPr>
              <w:jc w:val="center"/>
              <w:rPr>
                <w:rFonts w:cs="Times New Roman"/>
                <w:b/>
                <w:bCs/>
              </w:rPr>
            </w:pPr>
            <w:r>
              <w:rPr>
                <w:rFonts w:cs="Times New Roman"/>
                <w:b/>
                <w:bCs/>
              </w:rPr>
              <w:t>Зона специального назначения, связанная с захоронениями</w:t>
            </w:r>
          </w:p>
        </w:tc>
      </w:tr>
    </w:tbl>
    <w:p w:rsidR="00327AD9" w:rsidRDefault="00327AD9">
      <w:pPr>
        <w:pStyle w:val="a9"/>
      </w:pPr>
    </w:p>
    <w:sectPr w:rsidR="00327AD9" w:rsidSect="00327AD9">
      <w:headerReference w:type="default" r:id="rId7"/>
      <w:footerReference w:type="default" r:id="rId8"/>
      <w:pgSz w:w="11906" w:h="16838"/>
      <w:pgMar w:top="851" w:right="42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AD9" w:rsidRDefault="00327AD9">
      <w:pPr>
        <w:rPr>
          <w:rFonts w:cs="Times New Roman"/>
        </w:rPr>
      </w:pPr>
      <w:r>
        <w:rPr>
          <w:rFonts w:cs="Times New Roman"/>
        </w:rPr>
        <w:separator/>
      </w:r>
    </w:p>
  </w:endnote>
  <w:endnote w:type="continuationSeparator" w:id="1">
    <w:p w:rsidR="00327AD9" w:rsidRDefault="00327AD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Narrow">
    <w:panose1 w:val="020B050602020203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AD9" w:rsidRDefault="00327AD9">
    <w:pPr>
      <w:pStyle w:val="Footer"/>
      <w:pBdr>
        <w:top w:val="thinThickSmallGap" w:sz="24" w:space="1" w:color="622423"/>
      </w:pBdr>
      <w:tabs>
        <w:tab w:val="clear" w:pos="4677"/>
      </w:tabs>
      <w:rPr>
        <w:sz w:val="22"/>
        <w:szCs w:val="22"/>
      </w:rPr>
    </w:pPr>
    <w:r>
      <w:rPr>
        <w:sz w:val="22"/>
        <w:szCs w:val="22"/>
      </w:rPr>
      <w:t xml:space="preserve">Часть </w:t>
    </w:r>
    <w:r>
      <w:rPr>
        <w:sz w:val="22"/>
        <w:szCs w:val="22"/>
        <w:lang/>
      </w:rPr>
      <w:t>3</w:t>
    </w:r>
    <w:r>
      <w:rPr>
        <w:sz w:val="22"/>
        <w:szCs w:val="22"/>
      </w:rPr>
      <w:t>. Градостроительные регламенты</w:t>
    </w:r>
    <w:r>
      <w:rPr>
        <w:sz w:val="22"/>
        <w:szCs w:val="22"/>
      </w:rPr>
      <w:tab/>
    </w: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43</w:t>
    </w:r>
    <w:r>
      <w:rPr>
        <w:sz w:val="22"/>
        <w:szCs w:val="22"/>
      </w:rPr>
      <w:fldChar w:fldCharType="end"/>
    </w:r>
  </w:p>
  <w:p w:rsidR="00327AD9" w:rsidRDefault="00327AD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AD9" w:rsidRDefault="00327AD9">
      <w:pPr>
        <w:rPr>
          <w:rFonts w:cs="Times New Roman"/>
        </w:rPr>
      </w:pPr>
      <w:r>
        <w:rPr>
          <w:rFonts w:cs="Times New Roman"/>
        </w:rPr>
        <w:separator/>
      </w:r>
    </w:p>
  </w:footnote>
  <w:footnote w:type="continuationSeparator" w:id="1">
    <w:p w:rsidR="00327AD9" w:rsidRDefault="00327AD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4"/>
    </w:tblGrid>
    <w:tr w:rsidR="00327AD9">
      <w:tc>
        <w:tcPr>
          <w:tcW w:w="10314" w:type="dxa"/>
          <w:tcBorders>
            <w:top w:val="nil"/>
            <w:left w:val="nil"/>
            <w:right w:val="nil"/>
          </w:tcBorders>
        </w:tcPr>
        <w:p w:rsidR="00327AD9" w:rsidRDefault="00327AD9">
          <w:pPr>
            <w:pStyle w:val="Header"/>
            <w:ind w:left="-142"/>
            <w:jc w:val="center"/>
            <w:rPr>
              <w:b/>
              <w:bCs/>
              <w:sz w:val="20"/>
              <w:szCs w:val="20"/>
            </w:rPr>
          </w:pPr>
          <w:r>
            <w:rPr>
              <w:b/>
              <w:bCs/>
              <w:sz w:val="20"/>
              <w:szCs w:val="20"/>
            </w:rPr>
            <w:t>ПРАВИЛА ЗЕМЛЕПОЛЬЗОВАНИЯ И ЗАСТРОЙКИ</w:t>
          </w:r>
        </w:p>
        <w:p w:rsidR="00327AD9" w:rsidRDefault="00327AD9">
          <w:pPr>
            <w:pStyle w:val="Header"/>
            <w:tabs>
              <w:tab w:val="clear" w:pos="4677"/>
              <w:tab w:val="center" w:pos="10206"/>
            </w:tabs>
            <w:jc w:val="center"/>
            <w:rPr>
              <w:b/>
              <w:bCs/>
              <w:sz w:val="20"/>
              <w:szCs w:val="20"/>
            </w:rPr>
          </w:pPr>
          <w:r>
            <w:rPr>
              <w:b/>
              <w:bCs/>
              <w:sz w:val="28"/>
              <w:szCs w:val="28"/>
            </w:rPr>
            <w:t>Муниципального образования городского поселения «Междуреченск»</w:t>
          </w:r>
        </w:p>
      </w:tc>
    </w:tr>
  </w:tbl>
  <w:p w:rsidR="00327AD9" w:rsidRDefault="00327AD9">
    <w:pPr>
      <w:pStyle w:val="Header"/>
      <w:ind w:left="-567"/>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
    <w:nsid w:val="00000006"/>
    <w:multiLevelType w:val="multilevel"/>
    <w:tmpl w:val="00000006"/>
    <w:name w:val="WW8Num3"/>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2">
    <w:nsid w:val="00000007"/>
    <w:multiLevelType w:val="multilevel"/>
    <w:tmpl w:val="00000007"/>
    <w:name w:val="WW8Num4"/>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3">
    <w:nsid w:val="00000008"/>
    <w:multiLevelType w:val="multilevel"/>
    <w:tmpl w:val="00000008"/>
    <w:name w:val="WW8Num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0000011"/>
    <w:multiLevelType w:val="singleLevel"/>
    <w:tmpl w:val="00000011"/>
    <w:lvl w:ilvl="0">
      <w:start w:val="1"/>
      <w:numFmt w:val="bullet"/>
      <w:lvlText w:val=""/>
      <w:lvlJc w:val="left"/>
      <w:pPr>
        <w:ind w:left="720" w:hanging="360"/>
      </w:pPr>
      <w:rPr>
        <w:rFonts w:ascii="Symbol" w:hAnsi="Symbol" w:cs="Symbol"/>
      </w:rPr>
    </w:lvl>
  </w:abstractNum>
  <w:abstractNum w:abstractNumId="5">
    <w:nsid w:val="00000038"/>
    <w:multiLevelType w:val="multilevel"/>
    <w:tmpl w:val="00000038"/>
    <w:name w:val="WW8Num6"/>
    <w:lvl w:ilvl="0">
      <w:start w:val="1"/>
      <w:numFmt w:val="bullet"/>
      <w:lvlText w:val=""/>
      <w:lvlJc w:val="left"/>
      <w:pPr>
        <w:tabs>
          <w:tab w:val="num" w:pos="540"/>
        </w:tabs>
        <w:ind w:left="540" w:hanging="360"/>
      </w:pPr>
      <w:rPr>
        <w:rFonts w:ascii="Symbol" w:hAnsi="Symbol" w:cs="Symbol"/>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6">
    <w:nsid w:val="013F6CCD"/>
    <w:multiLevelType w:val="multilevel"/>
    <w:tmpl w:val="9AD45718"/>
    <w:name w:val="WW8Num7"/>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08E4364D"/>
    <w:multiLevelType w:val="multilevel"/>
    <w:tmpl w:val="7AB4D056"/>
    <w:lvl w:ilvl="0">
      <w:start w:val="2"/>
      <w:numFmt w:val="decimal"/>
      <w:lvlText w:val="%1."/>
      <w:lvlJc w:val="left"/>
      <w:pPr>
        <w:ind w:left="367" w:hanging="367"/>
      </w:pPr>
      <w:rPr>
        <w:rFonts w:ascii="Times New Roman" w:hAnsi="Times New Roman" w:cs="Times New Roman" w:hint="default"/>
      </w:rPr>
    </w:lvl>
    <w:lvl w:ilvl="1">
      <w:start w:val="1"/>
      <w:numFmt w:val="decimal"/>
      <w:lvlText w:val="%1.%2."/>
      <w:lvlJc w:val="left"/>
      <w:pPr>
        <w:ind w:left="367" w:hanging="367"/>
      </w:pPr>
      <w:rPr>
        <w:rFonts w:ascii="Times New Roman" w:hAnsi="Times New Roman" w:cs="Times New Roman" w:hint="default"/>
        <w:b/>
        <w:bCs/>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8">
    <w:nsid w:val="0B6F5561"/>
    <w:multiLevelType w:val="hybridMultilevel"/>
    <w:tmpl w:val="AEA8E986"/>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9">
    <w:nsid w:val="0CAC5482"/>
    <w:multiLevelType w:val="hybridMultilevel"/>
    <w:tmpl w:val="9C68F090"/>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0">
    <w:nsid w:val="18146E67"/>
    <w:multiLevelType w:val="hybridMultilevel"/>
    <w:tmpl w:val="8882554C"/>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1">
    <w:nsid w:val="275D4944"/>
    <w:multiLevelType w:val="hybridMultilevel"/>
    <w:tmpl w:val="C0F285A0"/>
    <w:lvl w:ilvl="0" w:tplc="0419000F">
      <w:start w:val="1"/>
      <w:numFmt w:val="decimal"/>
      <w:lvlText w:val="%1."/>
      <w:lvlJc w:val="left"/>
      <w:pPr>
        <w:ind w:left="644"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2">
    <w:nsid w:val="28F5013F"/>
    <w:multiLevelType w:val="hybridMultilevel"/>
    <w:tmpl w:val="6AF252F0"/>
    <w:lvl w:ilvl="0" w:tplc="5CB0646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2950097E"/>
    <w:multiLevelType w:val="hybridMultilevel"/>
    <w:tmpl w:val="4ACCCBA2"/>
    <w:lvl w:ilvl="0" w:tplc="E572C19A">
      <w:start w:val="1"/>
      <w:numFmt w:val="decimal"/>
      <w:lvlText w:val="%1."/>
      <w:lvlJc w:val="left"/>
      <w:pPr>
        <w:ind w:left="720" w:hanging="360"/>
      </w:pPr>
      <w:rPr>
        <w:rFonts w:ascii="Times New Roman" w:hAnsi="Times New Roman" w:cs="Times New Roman" w:hint="default"/>
      </w:rPr>
    </w:lvl>
    <w:lvl w:ilvl="1" w:tplc="C4965A24">
      <w:start w:val="1"/>
      <w:numFmt w:val="lowerLetter"/>
      <w:lvlText w:val="%2."/>
      <w:lvlJc w:val="left"/>
      <w:pPr>
        <w:ind w:left="1440" w:hanging="360"/>
      </w:pPr>
      <w:rPr>
        <w:rFonts w:ascii="Times New Roman" w:hAnsi="Times New Roman" w:cs="Times New Roman"/>
      </w:rPr>
    </w:lvl>
    <w:lvl w:ilvl="2" w:tplc="A39AF1AC">
      <w:start w:val="1"/>
      <w:numFmt w:val="lowerRoman"/>
      <w:lvlText w:val="%3."/>
      <w:lvlJc w:val="right"/>
      <w:pPr>
        <w:ind w:left="2160" w:hanging="180"/>
      </w:pPr>
      <w:rPr>
        <w:rFonts w:ascii="Times New Roman" w:hAnsi="Times New Roman" w:cs="Times New Roman"/>
      </w:rPr>
    </w:lvl>
    <w:lvl w:ilvl="3" w:tplc="F29CDB0C">
      <w:start w:val="1"/>
      <w:numFmt w:val="decimal"/>
      <w:lvlText w:val="%4."/>
      <w:lvlJc w:val="left"/>
      <w:pPr>
        <w:ind w:left="2880" w:hanging="360"/>
      </w:pPr>
      <w:rPr>
        <w:rFonts w:ascii="Times New Roman" w:hAnsi="Times New Roman" w:cs="Times New Roman"/>
      </w:rPr>
    </w:lvl>
    <w:lvl w:ilvl="4" w:tplc="E0443726">
      <w:start w:val="1"/>
      <w:numFmt w:val="lowerLetter"/>
      <w:lvlText w:val="%5."/>
      <w:lvlJc w:val="left"/>
      <w:pPr>
        <w:ind w:left="3600" w:hanging="360"/>
      </w:pPr>
      <w:rPr>
        <w:rFonts w:ascii="Times New Roman" w:hAnsi="Times New Roman" w:cs="Times New Roman"/>
      </w:rPr>
    </w:lvl>
    <w:lvl w:ilvl="5" w:tplc="2D6854CC">
      <w:start w:val="1"/>
      <w:numFmt w:val="lowerRoman"/>
      <w:lvlText w:val="%6."/>
      <w:lvlJc w:val="right"/>
      <w:pPr>
        <w:ind w:left="4320" w:hanging="180"/>
      </w:pPr>
      <w:rPr>
        <w:rFonts w:ascii="Times New Roman" w:hAnsi="Times New Roman" w:cs="Times New Roman"/>
      </w:rPr>
    </w:lvl>
    <w:lvl w:ilvl="6" w:tplc="6E3EBEF6">
      <w:start w:val="1"/>
      <w:numFmt w:val="decimal"/>
      <w:lvlText w:val="%7."/>
      <w:lvlJc w:val="left"/>
      <w:pPr>
        <w:ind w:left="5040" w:hanging="360"/>
      </w:pPr>
      <w:rPr>
        <w:rFonts w:ascii="Times New Roman" w:hAnsi="Times New Roman" w:cs="Times New Roman"/>
      </w:rPr>
    </w:lvl>
    <w:lvl w:ilvl="7" w:tplc="7D325718">
      <w:start w:val="1"/>
      <w:numFmt w:val="lowerLetter"/>
      <w:lvlText w:val="%8."/>
      <w:lvlJc w:val="left"/>
      <w:pPr>
        <w:ind w:left="5760" w:hanging="360"/>
      </w:pPr>
      <w:rPr>
        <w:rFonts w:ascii="Times New Roman" w:hAnsi="Times New Roman" w:cs="Times New Roman"/>
      </w:rPr>
    </w:lvl>
    <w:lvl w:ilvl="8" w:tplc="8EC6CB96">
      <w:start w:val="1"/>
      <w:numFmt w:val="lowerRoman"/>
      <w:lvlText w:val="%9."/>
      <w:lvlJc w:val="right"/>
      <w:pPr>
        <w:ind w:left="6480" w:hanging="180"/>
      </w:pPr>
      <w:rPr>
        <w:rFonts w:ascii="Times New Roman" w:hAnsi="Times New Roman" w:cs="Times New Roman"/>
      </w:rPr>
    </w:lvl>
  </w:abstractNum>
  <w:abstractNum w:abstractNumId="14">
    <w:nsid w:val="2CDC27AF"/>
    <w:multiLevelType w:val="hybridMultilevel"/>
    <w:tmpl w:val="3F44855C"/>
    <w:lvl w:ilvl="0" w:tplc="0419000F">
      <w:start w:val="1"/>
      <w:numFmt w:val="decimal"/>
      <w:lvlText w:val="%1."/>
      <w:lvlJc w:val="left"/>
      <w:pPr>
        <w:ind w:left="720" w:hanging="360"/>
      </w:pPr>
      <w:rPr>
        <w:rFonts w:ascii="Times New Roman" w:hAnsi="Times New Roman" w:cs="Times New Roman"/>
      </w:rPr>
    </w:lvl>
    <w:lvl w:ilvl="1" w:tplc="B40E1A2C">
      <w:start w:val="1"/>
      <w:numFmt w:val="bullet"/>
      <w:lvlText w:val="-"/>
      <w:lvlJc w:val="left"/>
      <w:pPr>
        <w:ind w:left="1440" w:hanging="360"/>
      </w:pPr>
      <w:rPr>
        <w:rFonts w:ascii="Times New Roman" w:hAnsi="Times New Roman" w:cs="Times New Roman" w:hint="default"/>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5">
    <w:nsid w:val="2D3468B2"/>
    <w:multiLevelType w:val="hybridMultilevel"/>
    <w:tmpl w:val="74927740"/>
    <w:lvl w:ilvl="0" w:tplc="B40E1A2C">
      <w:start w:val="1"/>
      <w:numFmt w:val="bullet"/>
      <w:lvlText w:val="-"/>
      <w:lvlJc w:val="left"/>
      <w:pPr>
        <w:ind w:left="2072" w:hanging="360"/>
      </w:pPr>
      <w:rPr>
        <w:rFonts w:ascii="Times New Roman" w:hAnsi="Times New Roman" w:cs="Times New Roman" w:hint="default"/>
      </w:rPr>
    </w:lvl>
    <w:lvl w:ilvl="1" w:tplc="04190003">
      <w:start w:val="1"/>
      <w:numFmt w:val="bullet"/>
      <w:lvlText w:val="o"/>
      <w:lvlJc w:val="left"/>
      <w:pPr>
        <w:ind w:left="2792" w:hanging="360"/>
      </w:pPr>
      <w:rPr>
        <w:rFonts w:ascii="Courier New" w:hAnsi="Courier New" w:cs="Courier New" w:hint="default"/>
      </w:rPr>
    </w:lvl>
    <w:lvl w:ilvl="2" w:tplc="04190005">
      <w:start w:val="1"/>
      <w:numFmt w:val="bullet"/>
      <w:lvlText w:val=""/>
      <w:lvlJc w:val="left"/>
      <w:pPr>
        <w:ind w:left="3512" w:hanging="360"/>
      </w:pPr>
      <w:rPr>
        <w:rFonts w:ascii="Wingdings" w:hAnsi="Wingdings" w:cs="Wingdings" w:hint="default"/>
      </w:rPr>
    </w:lvl>
    <w:lvl w:ilvl="3" w:tplc="04190001">
      <w:start w:val="1"/>
      <w:numFmt w:val="bullet"/>
      <w:lvlText w:val=""/>
      <w:lvlJc w:val="left"/>
      <w:pPr>
        <w:ind w:left="4232" w:hanging="360"/>
      </w:pPr>
      <w:rPr>
        <w:rFonts w:ascii="Symbol" w:hAnsi="Symbol" w:cs="Symbol" w:hint="default"/>
      </w:rPr>
    </w:lvl>
    <w:lvl w:ilvl="4" w:tplc="04190003">
      <w:start w:val="1"/>
      <w:numFmt w:val="bullet"/>
      <w:lvlText w:val="o"/>
      <w:lvlJc w:val="left"/>
      <w:pPr>
        <w:ind w:left="4952" w:hanging="360"/>
      </w:pPr>
      <w:rPr>
        <w:rFonts w:ascii="Courier New" w:hAnsi="Courier New" w:cs="Courier New" w:hint="default"/>
      </w:rPr>
    </w:lvl>
    <w:lvl w:ilvl="5" w:tplc="04190005">
      <w:start w:val="1"/>
      <w:numFmt w:val="bullet"/>
      <w:lvlText w:val=""/>
      <w:lvlJc w:val="left"/>
      <w:pPr>
        <w:ind w:left="5672" w:hanging="360"/>
      </w:pPr>
      <w:rPr>
        <w:rFonts w:ascii="Wingdings" w:hAnsi="Wingdings" w:cs="Wingdings" w:hint="default"/>
      </w:rPr>
    </w:lvl>
    <w:lvl w:ilvl="6" w:tplc="04190001">
      <w:start w:val="1"/>
      <w:numFmt w:val="bullet"/>
      <w:lvlText w:val=""/>
      <w:lvlJc w:val="left"/>
      <w:pPr>
        <w:ind w:left="6392" w:hanging="360"/>
      </w:pPr>
      <w:rPr>
        <w:rFonts w:ascii="Symbol" w:hAnsi="Symbol" w:cs="Symbol" w:hint="default"/>
      </w:rPr>
    </w:lvl>
    <w:lvl w:ilvl="7" w:tplc="04190003">
      <w:start w:val="1"/>
      <w:numFmt w:val="bullet"/>
      <w:lvlText w:val="o"/>
      <w:lvlJc w:val="left"/>
      <w:pPr>
        <w:ind w:left="7112" w:hanging="360"/>
      </w:pPr>
      <w:rPr>
        <w:rFonts w:ascii="Courier New" w:hAnsi="Courier New" w:cs="Courier New" w:hint="default"/>
      </w:rPr>
    </w:lvl>
    <w:lvl w:ilvl="8" w:tplc="04190005">
      <w:start w:val="1"/>
      <w:numFmt w:val="bullet"/>
      <w:lvlText w:val=""/>
      <w:lvlJc w:val="left"/>
      <w:pPr>
        <w:ind w:left="7832" w:hanging="360"/>
      </w:pPr>
      <w:rPr>
        <w:rFonts w:ascii="Wingdings" w:hAnsi="Wingdings" w:cs="Wingdings" w:hint="default"/>
      </w:rPr>
    </w:lvl>
  </w:abstractNum>
  <w:abstractNum w:abstractNumId="16">
    <w:nsid w:val="2FA454CA"/>
    <w:multiLevelType w:val="hybridMultilevel"/>
    <w:tmpl w:val="1D92C2B0"/>
    <w:lvl w:ilvl="0" w:tplc="0419000F">
      <w:start w:val="1"/>
      <w:numFmt w:val="decimal"/>
      <w:lvlText w:val="%1."/>
      <w:lvlJc w:val="left"/>
      <w:pPr>
        <w:ind w:left="1287" w:hanging="360"/>
      </w:pPr>
      <w:rPr>
        <w:rFonts w:ascii="Times New Roman" w:hAnsi="Times New Roman" w:cs="Times New Roman"/>
      </w:rPr>
    </w:lvl>
    <w:lvl w:ilvl="1" w:tplc="B40E1A2C">
      <w:start w:val="1"/>
      <w:numFmt w:val="bullet"/>
      <w:lvlText w:val="-"/>
      <w:lvlJc w:val="left"/>
      <w:pPr>
        <w:ind w:left="2007" w:hanging="360"/>
      </w:pPr>
      <w:rPr>
        <w:rFonts w:ascii="Times New Roman" w:hAnsi="Times New Roman" w:cs="Times New Roman" w:hint="default"/>
      </w:rPr>
    </w:lvl>
    <w:lvl w:ilvl="2" w:tplc="0419001B">
      <w:start w:val="1"/>
      <w:numFmt w:val="lowerRoman"/>
      <w:lvlText w:val="%3."/>
      <w:lvlJc w:val="right"/>
      <w:pPr>
        <w:ind w:left="2727" w:hanging="180"/>
      </w:pPr>
      <w:rPr>
        <w:rFonts w:ascii="Times New Roman" w:hAnsi="Times New Roman" w:cs="Times New Roman"/>
      </w:rPr>
    </w:lvl>
    <w:lvl w:ilvl="3" w:tplc="0419000F">
      <w:start w:val="1"/>
      <w:numFmt w:val="decimal"/>
      <w:lvlText w:val="%4."/>
      <w:lvlJc w:val="left"/>
      <w:pPr>
        <w:ind w:left="3447" w:hanging="360"/>
      </w:pPr>
      <w:rPr>
        <w:rFonts w:ascii="Times New Roman" w:hAnsi="Times New Roman" w:cs="Times New Roman"/>
      </w:rPr>
    </w:lvl>
    <w:lvl w:ilvl="4" w:tplc="04190019">
      <w:start w:val="1"/>
      <w:numFmt w:val="lowerLetter"/>
      <w:lvlText w:val="%5."/>
      <w:lvlJc w:val="left"/>
      <w:pPr>
        <w:ind w:left="4167" w:hanging="360"/>
      </w:pPr>
      <w:rPr>
        <w:rFonts w:ascii="Times New Roman" w:hAnsi="Times New Roman" w:cs="Times New Roman"/>
      </w:rPr>
    </w:lvl>
    <w:lvl w:ilvl="5" w:tplc="0419001B">
      <w:start w:val="1"/>
      <w:numFmt w:val="lowerRoman"/>
      <w:lvlText w:val="%6."/>
      <w:lvlJc w:val="right"/>
      <w:pPr>
        <w:ind w:left="4887" w:hanging="180"/>
      </w:pPr>
      <w:rPr>
        <w:rFonts w:ascii="Times New Roman" w:hAnsi="Times New Roman" w:cs="Times New Roman"/>
      </w:rPr>
    </w:lvl>
    <w:lvl w:ilvl="6" w:tplc="0419000F">
      <w:start w:val="1"/>
      <w:numFmt w:val="decimal"/>
      <w:lvlText w:val="%7."/>
      <w:lvlJc w:val="left"/>
      <w:pPr>
        <w:ind w:left="5607" w:hanging="360"/>
      </w:pPr>
      <w:rPr>
        <w:rFonts w:ascii="Times New Roman" w:hAnsi="Times New Roman" w:cs="Times New Roman"/>
      </w:rPr>
    </w:lvl>
    <w:lvl w:ilvl="7" w:tplc="04190019">
      <w:start w:val="1"/>
      <w:numFmt w:val="lowerLetter"/>
      <w:lvlText w:val="%8."/>
      <w:lvlJc w:val="left"/>
      <w:pPr>
        <w:ind w:left="6327" w:hanging="360"/>
      </w:pPr>
      <w:rPr>
        <w:rFonts w:ascii="Times New Roman" w:hAnsi="Times New Roman" w:cs="Times New Roman"/>
      </w:rPr>
    </w:lvl>
    <w:lvl w:ilvl="8" w:tplc="0419001B">
      <w:start w:val="1"/>
      <w:numFmt w:val="lowerRoman"/>
      <w:lvlText w:val="%9."/>
      <w:lvlJc w:val="right"/>
      <w:pPr>
        <w:ind w:left="7047" w:hanging="180"/>
      </w:pPr>
      <w:rPr>
        <w:rFonts w:ascii="Times New Roman" w:hAnsi="Times New Roman" w:cs="Times New Roman"/>
      </w:rPr>
    </w:lvl>
  </w:abstractNum>
  <w:abstractNum w:abstractNumId="17">
    <w:nsid w:val="33B01B95"/>
    <w:multiLevelType w:val="hybridMultilevel"/>
    <w:tmpl w:val="BA22407E"/>
    <w:lvl w:ilvl="0" w:tplc="0419000F">
      <w:start w:val="1"/>
      <w:numFmt w:val="decimal"/>
      <w:lvlText w:val="%1."/>
      <w:lvlJc w:val="left"/>
      <w:pPr>
        <w:ind w:left="1287" w:hanging="360"/>
      </w:pPr>
      <w:rPr>
        <w:rFonts w:ascii="Times New Roman" w:hAnsi="Times New Roman" w:cs="Times New Roman"/>
      </w:rPr>
    </w:lvl>
    <w:lvl w:ilvl="1" w:tplc="04190019">
      <w:start w:val="1"/>
      <w:numFmt w:val="lowerLetter"/>
      <w:lvlText w:val="%2."/>
      <w:lvlJc w:val="left"/>
      <w:pPr>
        <w:ind w:left="2007" w:hanging="360"/>
      </w:pPr>
      <w:rPr>
        <w:rFonts w:ascii="Times New Roman" w:hAnsi="Times New Roman" w:cs="Times New Roman"/>
      </w:rPr>
    </w:lvl>
    <w:lvl w:ilvl="2" w:tplc="0419001B">
      <w:start w:val="1"/>
      <w:numFmt w:val="lowerRoman"/>
      <w:lvlText w:val="%3."/>
      <w:lvlJc w:val="right"/>
      <w:pPr>
        <w:ind w:left="2727" w:hanging="180"/>
      </w:pPr>
      <w:rPr>
        <w:rFonts w:ascii="Times New Roman" w:hAnsi="Times New Roman" w:cs="Times New Roman"/>
      </w:rPr>
    </w:lvl>
    <w:lvl w:ilvl="3" w:tplc="0419000F">
      <w:start w:val="1"/>
      <w:numFmt w:val="decimal"/>
      <w:lvlText w:val="%4."/>
      <w:lvlJc w:val="left"/>
      <w:pPr>
        <w:ind w:left="3447" w:hanging="360"/>
      </w:pPr>
      <w:rPr>
        <w:rFonts w:ascii="Times New Roman" w:hAnsi="Times New Roman" w:cs="Times New Roman"/>
      </w:rPr>
    </w:lvl>
    <w:lvl w:ilvl="4" w:tplc="04190019">
      <w:start w:val="1"/>
      <w:numFmt w:val="lowerLetter"/>
      <w:lvlText w:val="%5."/>
      <w:lvlJc w:val="left"/>
      <w:pPr>
        <w:ind w:left="4167" w:hanging="360"/>
      </w:pPr>
      <w:rPr>
        <w:rFonts w:ascii="Times New Roman" w:hAnsi="Times New Roman" w:cs="Times New Roman"/>
      </w:rPr>
    </w:lvl>
    <w:lvl w:ilvl="5" w:tplc="0419001B">
      <w:start w:val="1"/>
      <w:numFmt w:val="lowerRoman"/>
      <w:lvlText w:val="%6."/>
      <w:lvlJc w:val="right"/>
      <w:pPr>
        <w:ind w:left="4887" w:hanging="180"/>
      </w:pPr>
      <w:rPr>
        <w:rFonts w:ascii="Times New Roman" w:hAnsi="Times New Roman" w:cs="Times New Roman"/>
      </w:rPr>
    </w:lvl>
    <w:lvl w:ilvl="6" w:tplc="0419000F">
      <w:start w:val="1"/>
      <w:numFmt w:val="decimal"/>
      <w:lvlText w:val="%7."/>
      <w:lvlJc w:val="left"/>
      <w:pPr>
        <w:ind w:left="5607" w:hanging="360"/>
      </w:pPr>
      <w:rPr>
        <w:rFonts w:ascii="Times New Roman" w:hAnsi="Times New Roman" w:cs="Times New Roman"/>
      </w:rPr>
    </w:lvl>
    <w:lvl w:ilvl="7" w:tplc="04190019">
      <w:start w:val="1"/>
      <w:numFmt w:val="lowerLetter"/>
      <w:lvlText w:val="%8."/>
      <w:lvlJc w:val="left"/>
      <w:pPr>
        <w:ind w:left="6327" w:hanging="360"/>
      </w:pPr>
      <w:rPr>
        <w:rFonts w:ascii="Times New Roman" w:hAnsi="Times New Roman" w:cs="Times New Roman"/>
      </w:rPr>
    </w:lvl>
    <w:lvl w:ilvl="8" w:tplc="0419001B">
      <w:start w:val="1"/>
      <w:numFmt w:val="lowerRoman"/>
      <w:lvlText w:val="%9."/>
      <w:lvlJc w:val="right"/>
      <w:pPr>
        <w:ind w:left="7047" w:hanging="180"/>
      </w:pPr>
      <w:rPr>
        <w:rFonts w:ascii="Times New Roman" w:hAnsi="Times New Roman" w:cs="Times New Roman"/>
      </w:rPr>
    </w:lvl>
  </w:abstractNum>
  <w:abstractNum w:abstractNumId="18">
    <w:nsid w:val="37F575E9"/>
    <w:multiLevelType w:val="hybridMultilevel"/>
    <w:tmpl w:val="5412ACEA"/>
    <w:lvl w:ilvl="0" w:tplc="B40E1A2C">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38560041"/>
    <w:multiLevelType w:val="hybridMultilevel"/>
    <w:tmpl w:val="D236FFC4"/>
    <w:lvl w:ilvl="0" w:tplc="0419000F">
      <w:start w:val="1"/>
      <w:numFmt w:val="decimal"/>
      <w:lvlText w:val="%1."/>
      <w:lvlJc w:val="left"/>
      <w:pPr>
        <w:ind w:left="1004" w:hanging="360"/>
      </w:pPr>
      <w:rPr>
        <w:rFonts w:ascii="Times New Roman" w:hAnsi="Times New Roman" w:cs="Times New Roman"/>
      </w:rPr>
    </w:lvl>
    <w:lvl w:ilvl="1" w:tplc="04190019">
      <w:start w:val="1"/>
      <w:numFmt w:val="lowerLetter"/>
      <w:lvlText w:val="%2."/>
      <w:lvlJc w:val="left"/>
      <w:pPr>
        <w:ind w:left="1724" w:hanging="360"/>
      </w:pPr>
      <w:rPr>
        <w:rFonts w:ascii="Times New Roman" w:hAnsi="Times New Roman" w:cs="Times New Roman"/>
      </w:rPr>
    </w:lvl>
    <w:lvl w:ilvl="2" w:tplc="0419001B">
      <w:start w:val="1"/>
      <w:numFmt w:val="lowerRoman"/>
      <w:lvlText w:val="%3."/>
      <w:lvlJc w:val="right"/>
      <w:pPr>
        <w:ind w:left="2444" w:hanging="180"/>
      </w:pPr>
      <w:rPr>
        <w:rFonts w:ascii="Times New Roman" w:hAnsi="Times New Roman" w:cs="Times New Roman"/>
      </w:rPr>
    </w:lvl>
    <w:lvl w:ilvl="3" w:tplc="0419000F">
      <w:start w:val="1"/>
      <w:numFmt w:val="decimal"/>
      <w:lvlText w:val="%4."/>
      <w:lvlJc w:val="left"/>
      <w:pPr>
        <w:ind w:left="3164" w:hanging="360"/>
      </w:pPr>
      <w:rPr>
        <w:rFonts w:ascii="Times New Roman" w:hAnsi="Times New Roman" w:cs="Times New Roman"/>
      </w:rPr>
    </w:lvl>
    <w:lvl w:ilvl="4" w:tplc="04190019">
      <w:start w:val="1"/>
      <w:numFmt w:val="lowerLetter"/>
      <w:lvlText w:val="%5."/>
      <w:lvlJc w:val="left"/>
      <w:pPr>
        <w:ind w:left="3884" w:hanging="360"/>
      </w:pPr>
      <w:rPr>
        <w:rFonts w:ascii="Times New Roman" w:hAnsi="Times New Roman" w:cs="Times New Roman"/>
      </w:rPr>
    </w:lvl>
    <w:lvl w:ilvl="5" w:tplc="0419001B">
      <w:start w:val="1"/>
      <w:numFmt w:val="lowerRoman"/>
      <w:lvlText w:val="%6."/>
      <w:lvlJc w:val="right"/>
      <w:pPr>
        <w:ind w:left="4604" w:hanging="180"/>
      </w:pPr>
      <w:rPr>
        <w:rFonts w:ascii="Times New Roman" w:hAnsi="Times New Roman" w:cs="Times New Roman"/>
      </w:rPr>
    </w:lvl>
    <w:lvl w:ilvl="6" w:tplc="0419000F">
      <w:start w:val="1"/>
      <w:numFmt w:val="decimal"/>
      <w:lvlText w:val="%7."/>
      <w:lvlJc w:val="left"/>
      <w:pPr>
        <w:ind w:left="5324" w:hanging="360"/>
      </w:pPr>
      <w:rPr>
        <w:rFonts w:ascii="Times New Roman" w:hAnsi="Times New Roman" w:cs="Times New Roman"/>
      </w:rPr>
    </w:lvl>
    <w:lvl w:ilvl="7" w:tplc="04190019">
      <w:start w:val="1"/>
      <w:numFmt w:val="lowerLetter"/>
      <w:lvlText w:val="%8."/>
      <w:lvlJc w:val="left"/>
      <w:pPr>
        <w:ind w:left="6044" w:hanging="360"/>
      </w:pPr>
      <w:rPr>
        <w:rFonts w:ascii="Times New Roman" w:hAnsi="Times New Roman" w:cs="Times New Roman"/>
      </w:rPr>
    </w:lvl>
    <w:lvl w:ilvl="8" w:tplc="0419001B">
      <w:start w:val="1"/>
      <w:numFmt w:val="lowerRoman"/>
      <w:lvlText w:val="%9."/>
      <w:lvlJc w:val="right"/>
      <w:pPr>
        <w:ind w:left="6764" w:hanging="180"/>
      </w:pPr>
      <w:rPr>
        <w:rFonts w:ascii="Times New Roman" w:hAnsi="Times New Roman" w:cs="Times New Roman"/>
      </w:rPr>
    </w:lvl>
  </w:abstractNum>
  <w:abstractNum w:abstractNumId="20">
    <w:nsid w:val="3B5329B3"/>
    <w:multiLevelType w:val="hybridMultilevel"/>
    <w:tmpl w:val="F37CA1B2"/>
    <w:lvl w:ilvl="0" w:tplc="B40E1A2C">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1">
    <w:nsid w:val="3F195436"/>
    <w:multiLevelType w:val="hybridMultilevel"/>
    <w:tmpl w:val="C5D8A754"/>
    <w:lvl w:ilvl="0" w:tplc="0419000F">
      <w:start w:val="1"/>
      <w:numFmt w:val="decimal"/>
      <w:lvlText w:val="%1."/>
      <w:lvlJc w:val="left"/>
      <w:pPr>
        <w:ind w:left="1364" w:hanging="360"/>
      </w:pPr>
      <w:rPr>
        <w:rFonts w:ascii="Times New Roman" w:hAnsi="Times New Roman" w:cs="Times New Roman"/>
      </w:rPr>
    </w:lvl>
    <w:lvl w:ilvl="1" w:tplc="04190019">
      <w:start w:val="1"/>
      <w:numFmt w:val="lowerLetter"/>
      <w:lvlText w:val="%2."/>
      <w:lvlJc w:val="left"/>
      <w:pPr>
        <w:ind w:left="2084" w:hanging="360"/>
      </w:pPr>
      <w:rPr>
        <w:rFonts w:ascii="Times New Roman" w:hAnsi="Times New Roman" w:cs="Times New Roman"/>
      </w:rPr>
    </w:lvl>
    <w:lvl w:ilvl="2" w:tplc="0419001B">
      <w:start w:val="1"/>
      <w:numFmt w:val="lowerRoman"/>
      <w:lvlText w:val="%3."/>
      <w:lvlJc w:val="right"/>
      <w:pPr>
        <w:ind w:left="2804" w:hanging="180"/>
      </w:pPr>
      <w:rPr>
        <w:rFonts w:ascii="Times New Roman" w:hAnsi="Times New Roman" w:cs="Times New Roman"/>
      </w:rPr>
    </w:lvl>
    <w:lvl w:ilvl="3" w:tplc="0419000F">
      <w:start w:val="1"/>
      <w:numFmt w:val="decimal"/>
      <w:lvlText w:val="%4."/>
      <w:lvlJc w:val="left"/>
      <w:pPr>
        <w:ind w:left="3524" w:hanging="360"/>
      </w:pPr>
      <w:rPr>
        <w:rFonts w:ascii="Times New Roman" w:hAnsi="Times New Roman" w:cs="Times New Roman"/>
      </w:rPr>
    </w:lvl>
    <w:lvl w:ilvl="4" w:tplc="04190019">
      <w:start w:val="1"/>
      <w:numFmt w:val="lowerLetter"/>
      <w:lvlText w:val="%5."/>
      <w:lvlJc w:val="left"/>
      <w:pPr>
        <w:ind w:left="4244" w:hanging="360"/>
      </w:pPr>
      <w:rPr>
        <w:rFonts w:ascii="Times New Roman" w:hAnsi="Times New Roman" w:cs="Times New Roman"/>
      </w:rPr>
    </w:lvl>
    <w:lvl w:ilvl="5" w:tplc="0419001B">
      <w:start w:val="1"/>
      <w:numFmt w:val="lowerRoman"/>
      <w:lvlText w:val="%6."/>
      <w:lvlJc w:val="right"/>
      <w:pPr>
        <w:ind w:left="4964" w:hanging="180"/>
      </w:pPr>
      <w:rPr>
        <w:rFonts w:ascii="Times New Roman" w:hAnsi="Times New Roman" w:cs="Times New Roman"/>
      </w:rPr>
    </w:lvl>
    <w:lvl w:ilvl="6" w:tplc="0419000F">
      <w:start w:val="1"/>
      <w:numFmt w:val="decimal"/>
      <w:lvlText w:val="%7."/>
      <w:lvlJc w:val="left"/>
      <w:pPr>
        <w:ind w:left="5684" w:hanging="360"/>
      </w:pPr>
      <w:rPr>
        <w:rFonts w:ascii="Times New Roman" w:hAnsi="Times New Roman" w:cs="Times New Roman"/>
      </w:rPr>
    </w:lvl>
    <w:lvl w:ilvl="7" w:tplc="04190019">
      <w:start w:val="1"/>
      <w:numFmt w:val="lowerLetter"/>
      <w:lvlText w:val="%8."/>
      <w:lvlJc w:val="left"/>
      <w:pPr>
        <w:ind w:left="6404" w:hanging="360"/>
      </w:pPr>
      <w:rPr>
        <w:rFonts w:ascii="Times New Roman" w:hAnsi="Times New Roman" w:cs="Times New Roman"/>
      </w:rPr>
    </w:lvl>
    <w:lvl w:ilvl="8" w:tplc="0419001B">
      <w:start w:val="1"/>
      <w:numFmt w:val="lowerRoman"/>
      <w:lvlText w:val="%9."/>
      <w:lvlJc w:val="right"/>
      <w:pPr>
        <w:ind w:left="7124" w:hanging="180"/>
      </w:pPr>
      <w:rPr>
        <w:rFonts w:ascii="Times New Roman" w:hAnsi="Times New Roman" w:cs="Times New Roman"/>
      </w:rPr>
    </w:lvl>
  </w:abstractNum>
  <w:abstractNum w:abstractNumId="22">
    <w:nsid w:val="41854053"/>
    <w:multiLevelType w:val="multilevel"/>
    <w:tmpl w:val="F35CB328"/>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793" w:hanging="367"/>
      </w:pPr>
      <w:rPr>
        <w:rFonts w:ascii="Times New Roman" w:hAnsi="Times New Roman" w:cs="Times New Roman" w:hint="default"/>
      </w:rPr>
    </w:lvl>
    <w:lvl w:ilvl="2">
      <w:start w:val="1"/>
      <w:numFmt w:val="decimal"/>
      <w:isLgl/>
      <w:lvlText w:val="%1.%2.%3."/>
      <w:lvlJc w:val="left"/>
      <w:pPr>
        <w:ind w:left="1494" w:hanging="720"/>
      </w:pPr>
      <w:rPr>
        <w:rFonts w:ascii="Times New Roman" w:hAnsi="Times New Roman" w:cs="Times New Roman" w:hint="default"/>
      </w:rPr>
    </w:lvl>
    <w:lvl w:ilvl="3">
      <w:start w:val="1"/>
      <w:numFmt w:val="decimal"/>
      <w:isLgl/>
      <w:lvlText w:val="%1.%2.%3.%4."/>
      <w:lvlJc w:val="left"/>
      <w:pPr>
        <w:ind w:left="1701" w:hanging="720"/>
      </w:pPr>
      <w:rPr>
        <w:rFonts w:ascii="Times New Roman" w:hAnsi="Times New Roman" w:cs="Times New Roman" w:hint="default"/>
      </w:rPr>
    </w:lvl>
    <w:lvl w:ilvl="4">
      <w:start w:val="1"/>
      <w:numFmt w:val="decimal"/>
      <w:isLgl/>
      <w:lvlText w:val="%1.%2.%3.%4.%5."/>
      <w:lvlJc w:val="left"/>
      <w:pPr>
        <w:ind w:left="2268" w:hanging="1080"/>
      </w:pPr>
      <w:rPr>
        <w:rFonts w:ascii="Times New Roman" w:hAnsi="Times New Roman" w:cs="Times New Roman" w:hint="default"/>
      </w:rPr>
    </w:lvl>
    <w:lvl w:ilvl="5">
      <w:start w:val="1"/>
      <w:numFmt w:val="decimal"/>
      <w:isLgl/>
      <w:lvlText w:val="%1.%2.%3.%4.%5.%6."/>
      <w:lvlJc w:val="left"/>
      <w:pPr>
        <w:ind w:left="2475" w:hanging="1080"/>
      </w:pPr>
      <w:rPr>
        <w:rFonts w:ascii="Times New Roman" w:hAnsi="Times New Roman" w:cs="Times New Roman" w:hint="default"/>
      </w:rPr>
    </w:lvl>
    <w:lvl w:ilvl="6">
      <w:start w:val="1"/>
      <w:numFmt w:val="decimal"/>
      <w:isLgl/>
      <w:lvlText w:val="%1.%2.%3.%4.%5.%6.%7."/>
      <w:lvlJc w:val="left"/>
      <w:pPr>
        <w:ind w:left="3042" w:hanging="1440"/>
      </w:pPr>
      <w:rPr>
        <w:rFonts w:ascii="Times New Roman" w:hAnsi="Times New Roman" w:cs="Times New Roman" w:hint="default"/>
      </w:rPr>
    </w:lvl>
    <w:lvl w:ilvl="7">
      <w:start w:val="1"/>
      <w:numFmt w:val="decimal"/>
      <w:isLgl/>
      <w:lvlText w:val="%1.%2.%3.%4.%5.%6.%7.%8."/>
      <w:lvlJc w:val="left"/>
      <w:pPr>
        <w:ind w:left="3249" w:hanging="1440"/>
      </w:pPr>
      <w:rPr>
        <w:rFonts w:ascii="Times New Roman" w:hAnsi="Times New Roman" w:cs="Times New Roman" w:hint="default"/>
      </w:rPr>
    </w:lvl>
    <w:lvl w:ilvl="8">
      <w:start w:val="1"/>
      <w:numFmt w:val="decimal"/>
      <w:isLgl/>
      <w:lvlText w:val="%1.%2.%3.%4.%5.%6.%7.%8.%9."/>
      <w:lvlJc w:val="left"/>
      <w:pPr>
        <w:ind w:left="3816" w:hanging="1800"/>
      </w:pPr>
      <w:rPr>
        <w:rFonts w:ascii="Times New Roman" w:hAnsi="Times New Roman" w:cs="Times New Roman" w:hint="default"/>
      </w:rPr>
    </w:lvl>
  </w:abstractNum>
  <w:abstractNum w:abstractNumId="23">
    <w:nsid w:val="445D62C7"/>
    <w:multiLevelType w:val="hybridMultilevel"/>
    <w:tmpl w:val="495A6EAC"/>
    <w:lvl w:ilvl="0" w:tplc="5CB0646C">
      <w:start w:val="1"/>
      <w:numFmt w:val="bullet"/>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24">
    <w:nsid w:val="46C5466F"/>
    <w:multiLevelType w:val="hybridMultilevel"/>
    <w:tmpl w:val="C82E0ADA"/>
    <w:lvl w:ilvl="0" w:tplc="0419000F">
      <w:start w:val="1"/>
      <w:numFmt w:val="decimal"/>
      <w:lvlText w:val="%1."/>
      <w:lvlJc w:val="left"/>
      <w:pPr>
        <w:ind w:left="1287" w:hanging="360"/>
      </w:pPr>
      <w:rPr>
        <w:rFonts w:ascii="Times New Roman" w:hAnsi="Times New Roman" w:cs="Times New Roman"/>
      </w:rPr>
    </w:lvl>
    <w:lvl w:ilvl="1" w:tplc="04190019">
      <w:start w:val="1"/>
      <w:numFmt w:val="lowerLetter"/>
      <w:lvlText w:val="%2."/>
      <w:lvlJc w:val="left"/>
      <w:pPr>
        <w:ind w:left="2007" w:hanging="360"/>
      </w:pPr>
      <w:rPr>
        <w:rFonts w:ascii="Times New Roman" w:hAnsi="Times New Roman" w:cs="Times New Roman"/>
      </w:rPr>
    </w:lvl>
    <w:lvl w:ilvl="2" w:tplc="0419001B">
      <w:start w:val="1"/>
      <w:numFmt w:val="lowerRoman"/>
      <w:lvlText w:val="%3."/>
      <w:lvlJc w:val="right"/>
      <w:pPr>
        <w:ind w:left="2727" w:hanging="180"/>
      </w:pPr>
      <w:rPr>
        <w:rFonts w:ascii="Times New Roman" w:hAnsi="Times New Roman" w:cs="Times New Roman"/>
      </w:rPr>
    </w:lvl>
    <w:lvl w:ilvl="3" w:tplc="0419000F">
      <w:start w:val="1"/>
      <w:numFmt w:val="decimal"/>
      <w:lvlText w:val="%4."/>
      <w:lvlJc w:val="left"/>
      <w:pPr>
        <w:ind w:left="3447" w:hanging="360"/>
      </w:pPr>
      <w:rPr>
        <w:rFonts w:ascii="Times New Roman" w:hAnsi="Times New Roman" w:cs="Times New Roman"/>
      </w:rPr>
    </w:lvl>
    <w:lvl w:ilvl="4" w:tplc="04190019">
      <w:start w:val="1"/>
      <w:numFmt w:val="lowerLetter"/>
      <w:lvlText w:val="%5."/>
      <w:lvlJc w:val="left"/>
      <w:pPr>
        <w:ind w:left="4167" w:hanging="360"/>
      </w:pPr>
      <w:rPr>
        <w:rFonts w:ascii="Times New Roman" w:hAnsi="Times New Roman" w:cs="Times New Roman"/>
      </w:rPr>
    </w:lvl>
    <w:lvl w:ilvl="5" w:tplc="0419001B">
      <w:start w:val="1"/>
      <w:numFmt w:val="lowerRoman"/>
      <w:lvlText w:val="%6."/>
      <w:lvlJc w:val="right"/>
      <w:pPr>
        <w:ind w:left="4887" w:hanging="180"/>
      </w:pPr>
      <w:rPr>
        <w:rFonts w:ascii="Times New Roman" w:hAnsi="Times New Roman" w:cs="Times New Roman"/>
      </w:rPr>
    </w:lvl>
    <w:lvl w:ilvl="6" w:tplc="0419000F">
      <w:start w:val="1"/>
      <w:numFmt w:val="decimal"/>
      <w:lvlText w:val="%7."/>
      <w:lvlJc w:val="left"/>
      <w:pPr>
        <w:ind w:left="5607" w:hanging="360"/>
      </w:pPr>
      <w:rPr>
        <w:rFonts w:ascii="Times New Roman" w:hAnsi="Times New Roman" w:cs="Times New Roman"/>
      </w:rPr>
    </w:lvl>
    <w:lvl w:ilvl="7" w:tplc="04190019">
      <w:start w:val="1"/>
      <w:numFmt w:val="lowerLetter"/>
      <w:lvlText w:val="%8."/>
      <w:lvlJc w:val="left"/>
      <w:pPr>
        <w:ind w:left="6327" w:hanging="360"/>
      </w:pPr>
      <w:rPr>
        <w:rFonts w:ascii="Times New Roman" w:hAnsi="Times New Roman" w:cs="Times New Roman"/>
      </w:rPr>
    </w:lvl>
    <w:lvl w:ilvl="8" w:tplc="0419001B">
      <w:start w:val="1"/>
      <w:numFmt w:val="lowerRoman"/>
      <w:lvlText w:val="%9."/>
      <w:lvlJc w:val="right"/>
      <w:pPr>
        <w:ind w:left="7047" w:hanging="180"/>
      </w:pPr>
      <w:rPr>
        <w:rFonts w:ascii="Times New Roman" w:hAnsi="Times New Roman" w:cs="Times New Roman"/>
      </w:rPr>
    </w:lvl>
  </w:abstractNum>
  <w:abstractNum w:abstractNumId="25">
    <w:nsid w:val="4822154E"/>
    <w:multiLevelType w:val="singleLevel"/>
    <w:tmpl w:val="B40E1A2C"/>
    <w:lvl w:ilvl="0">
      <w:start w:val="1"/>
      <w:numFmt w:val="bullet"/>
      <w:lvlText w:val="-"/>
      <w:lvlJc w:val="left"/>
      <w:pPr>
        <w:tabs>
          <w:tab w:val="num" w:pos="408"/>
        </w:tabs>
        <w:ind w:left="408" w:hanging="408"/>
      </w:pPr>
      <w:rPr>
        <w:rFonts w:ascii="Times New Roman" w:hAnsi="Times New Roman" w:cs="Times New Roman" w:hint="default"/>
      </w:rPr>
    </w:lvl>
  </w:abstractNum>
  <w:abstractNum w:abstractNumId="26">
    <w:nsid w:val="551D0BB0"/>
    <w:multiLevelType w:val="hybridMultilevel"/>
    <w:tmpl w:val="22D23BB8"/>
    <w:lvl w:ilvl="0" w:tplc="B40E1A2C">
      <w:start w:val="1"/>
      <w:numFmt w:val="bullet"/>
      <w:lvlText w:val="-"/>
      <w:lvlJc w:val="left"/>
      <w:pPr>
        <w:ind w:left="1004" w:hanging="360"/>
      </w:pPr>
      <w:rPr>
        <w:rFonts w:ascii="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7">
    <w:nsid w:val="5A3910C3"/>
    <w:multiLevelType w:val="hybridMultilevel"/>
    <w:tmpl w:val="5852BE2A"/>
    <w:lvl w:ilvl="0" w:tplc="5CB0646C">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8">
    <w:nsid w:val="5BC13DD1"/>
    <w:multiLevelType w:val="hybridMultilevel"/>
    <w:tmpl w:val="96166B40"/>
    <w:lvl w:ilvl="0" w:tplc="B40E1A2C">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9">
    <w:nsid w:val="62D30E37"/>
    <w:multiLevelType w:val="multilevel"/>
    <w:tmpl w:val="7AB4D056"/>
    <w:lvl w:ilvl="0">
      <w:start w:val="2"/>
      <w:numFmt w:val="decimal"/>
      <w:lvlText w:val="%1."/>
      <w:lvlJc w:val="left"/>
      <w:pPr>
        <w:ind w:left="367" w:hanging="367"/>
      </w:pPr>
      <w:rPr>
        <w:rFonts w:ascii="Times New Roman" w:hAnsi="Times New Roman" w:cs="Times New Roman" w:hint="default"/>
      </w:rPr>
    </w:lvl>
    <w:lvl w:ilvl="1">
      <w:start w:val="1"/>
      <w:numFmt w:val="decimal"/>
      <w:lvlText w:val="%1.%2."/>
      <w:lvlJc w:val="left"/>
      <w:pPr>
        <w:ind w:left="367" w:hanging="367"/>
      </w:pPr>
      <w:rPr>
        <w:rFonts w:ascii="Times New Roman" w:hAnsi="Times New Roman" w:cs="Times New Roman" w:hint="default"/>
        <w:b/>
        <w:bCs/>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30">
    <w:nsid w:val="62FB104D"/>
    <w:multiLevelType w:val="multilevel"/>
    <w:tmpl w:val="9D88D1BC"/>
    <w:lvl w:ilvl="0">
      <w:start w:val="1"/>
      <w:numFmt w:val="decimal"/>
      <w:pStyle w:val="a"/>
      <w:lvlText w:val="Статья 2-%1."/>
      <w:lvlJc w:val="left"/>
      <w:pPr>
        <w:tabs>
          <w:tab w:val="num" w:pos="2007"/>
        </w:tabs>
        <w:ind w:left="1134" w:hanging="567"/>
      </w:pPr>
      <w:rPr>
        <w:rFonts w:ascii="Times New Roman" w:hAnsi="Times New Roman" w:cs="Times New Roman" w:hint="default"/>
      </w:rPr>
    </w:lvl>
    <w:lvl w:ilvl="1">
      <w:start w:val="1"/>
      <w:numFmt w:val="decimal"/>
      <w:lvlRestart w:val="0"/>
      <w:lvlText w:val="Статья 2-%2."/>
      <w:lvlJc w:val="left"/>
      <w:pPr>
        <w:tabs>
          <w:tab w:val="num" w:pos="2007"/>
        </w:tabs>
        <w:ind w:left="1134" w:hanging="567"/>
      </w:pPr>
      <w:rPr>
        <w:rFonts w:ascii="Times New Roman" w:hAnsi="Times New Roman" w:cs="Times New Roman" w:hint="default"/>
      </w:rPr>
    </w:lvl>
    <w:lvl w:ilvl="2">
      <w:start w:val="1"/>
      <w:numFmt w:val="decimal"/>
      <w:lvlText w:val="%1.%2.%3."/>
      <w:lvlJc w:val="left"/>
      <w:pPr>
        <w:tabs>
          <w:tab w:val="num" w:pos="1791"/>
        </w:tabs>
        <w:ind w:left="1791" w:hanging="504"/>
      </w:pPr>
      <w:rPr>
        <w:rFonts w:ascii="Times New Roman" w:hAnsi="Times New Roman" w:cs="Times New Roman" w:hint="default"/>
      </w:rPr>
    </w:lvl>
    <w:lvl w:ilvl="3">
      <w:start w:val="1"/>
      <w:numFmt w:val="decimal"/>
      <w:lvlText w:val="%1.%2.%3.%4."/>
      <w:lvlJc w:val="left"/>
      <w:pPr>
        <w:tabs>
          <w:tab w:val="num" w:pos="2295"/>
        </w:tabs>
        <w:ind w:left="2295" w:hanging="648"/>
      </w:pPr>
      <w:rPr>
        <w:rFonts w:ascii="Times New Roman" w:hAnsi="Times New Roman" w:cs="Times New Roman" w:hint="default"/>
      </w:rPr>
    </w:lvl>
    <w:lvl w:ilvl="4">
      <w:start w:val="1"/>
      <w:numFmt w:val="decimal"/>
      <w:lvlText w:val="%1.%2.%3.%4.%5."/>
      <w:lvlJc w:val="left"/>
      <w:pPr>
        <w:tabs>
          <w:tab w:val="num" w:pos="2799"/>
        </w:tabs>
        <w:ind w:left="2799" w:hanging="792"/>
      </w:pPr>
      <w:rPr>
        <w:rFonts w:ascii="Times New Roman" w:hAnsi="Times New Roman" w:cs="Times New Roman" w:hint="default"/>
      </w:rPr>
    </w:lvl>
    <w:lvl w:ilvl="5">
      <w:start w:val="1"/>
      <w:numFmt w:val="decimal"/>
      <w:lvlText w:val="%1.%2.%3.%4.%5.%6."/>
      <w:lvlJc w:val="left"/>
      <w:pPr>
        <w:tabs>
          <w:tab w:val="num" w:pos="3303"/>
        </w:tabs>
        <w:ind w:left="3303" w:hanging="936"/>
      </w:pPr>
      <w:rPr>
        <w:rFonts w:ascii="Times New Roman" w:hAnsi="Times New Roman" w:cs="Times New Roman" w:hint="default"/>
      </w:rPr>
    </w:lvl>
    <w:lvl w:ilvl="6">
      <w:start w:val="1"/>
      <w:numFmt w:val="decimal"/>
      <w:lvlText w:val="%1.%2.%3.%4.%5.%6.%7."/>
      <w:lvlJc w:val="left"/>
      <w:pPr>
        <w:tabs>
          <w:tab w:val="num" w:pos="3807"/>
        </w:tabs>
        <w:ind w:left="3807" w:hanging="1080"/>
      </w:pPr>
      <w:rPr>
        <w:rFonts w:ascii="Times New Roman" w:hAnsi="Times New Roman" w:cs="Times New Roman" w:hint="default"/>
      </w:rPr>
    </w:lvl>
    <w:lvl w:ilvl="7">
      <w:start w:val="1"/>
      <w:numFmt w:val="decimal"/>
      <w:lvlText w:val="%1.%2.%3.%4.%5.%6.%7.%8."/>
      <w:lvlJc w:val="left"/>
      <w:pPr>
        <w:tabs>
          <w:tab w:val="num" w:pos="4311"/>
        </w:tabs>
        <w:ind w:left="4311" w:hanging="1224"/>
      </w:pPr>
      <w:rPr>
        <w:rFonts w:ascii="Times New Roman" w:hAnsi="Times New Roman" w:cs="Times New Roman" w:hint="default"/>
      </w:rPr>
    </w:lvl>
    <w:lvl w:ilvl="8">
      <w:start w:val="1"/>
      <w:numFmt w:val="decimal"/>
      <w:lvlText w:val="%1.%2.%3.%4.%5.%6.%7.%8.%9."/>
      <w:lvlJc w:val="left"/>
      <w:pPr>
        <w:tabs>
          <w:tab w:val="num" w:pos="4887"/>
        </w:tabs>
        <w:ind w:left="4887" w:hanging="1440"/>
      </w:pPr>
      <w:rPr>
        <w:rFonts w:ascii="Times New Roman" w:hAnsi="Times New Roman" w:cs="Times New Roman" w:hint="default"/>
      </w:rPr>
    </w:lvl>
  </w:abstractNum>
  <w:abstractNum w:abstractNumId="31">
    <w:nsid w:val="63D11F3A"/>
    <w:multiLevelType w:val="hybridMultilevel"/>
    <w:tmpl w:val="797E4956"/>
    <w:lvl w:ilvl="0" w:tplc="0419000F">
      <w:start w:val="1"/>
      <w:numFmt w:val="decimal"/>
      <w:lvlText w:val="%1."/>
      <w:lvlJc w:val="left"/>
      <w:pPr>
        <w:ind w:left="1287" w:hanging="360"/>
      </w:pPr>
      <w:rPr>
        <w:rFonts w:ascii="Times New Roman" w:hAnsi="Times New Roman" w:cs="Times New Roman"/>
      </w:rPr>
    </w:lvl>
    <w:lvl w:ilvl="1" w:tplc="B40E1A2C">
      <w:start w:val="1"/>
      <w:numFmt w:val="bullet"/>
      <w:lvlText w:val="-"/>
      <w:lvlJc w:val="left"/>
      <w:pPr>
        <w:ind w:left="2007" w:hanging="360"/>
      </w:pPr>
      <w:rPr>
        <w:rFonts w:ascii="Times New Roman" w:hAnsi="Times New Roman" w:cs="Times New Roman" w:hint="default"/>
      </w:rPr>
    </w:lvl>
    <w:lvl w:ilvl="2" w:tplc="0419001B">
      <w:start w:val="1"/>
      <w:numFmt w:val="lowerRoman"/>
      <w:lvlText w:val="%3."/>
      <w:lvlJc w:val="right"/>
      <w:pPr>
        <w:ind w:left="2727" w:hanging="180"/>
      </w:pPr>
      <w:rPr>
        <w:rFonts w:ascii="Times New Roman" w:hAnsi="Times New Roman" w:cs="Times New Roman"/>
      </w:rPr>
    </w:lvl>
    <w:lvl w:ilvl="3" w:tplc="0419000F">
      <w:start w:val="1"/>
      <w:numFmt w:val="decimal"/>
      <w:lvlText w:val="%4."/>
      <w:lvlJc w:val="left"/>
      <w:pPr>
        <w:ind w:left="3447" w:hanging="360"/>
      </w:pPr>
      <w:rPr>
        <w:rFonts w:ascii="Times New Roman" w:hAnsi="Times New Roman" w:cs="Times New Roman"/>
      </w:rPr>
    </w:lvl>
    <w:lvl w:ilvl="4" w:tplc="04190019">
      <w:start w:val="1"/>
      <w:numFmt w:val="lowerLetter"/>
      <w:lvlText w:val="%5."/>
      <w:lvlJc w:val="left"/>
      <w:pPr>
        <w:ind w:left="4167" w:hanging="360"/>
      </w:pPr>
      <w:rPr>
        <w:rFonts w:ascii="Times New Roman" w:hAnsi="Times New Roman" w:cs="Times New Roman"/>
      </w:rPr>
    </w:lvl>
    <w:lvl w:ilvl="5" w:tplc="0419001B">
      <w:start w:val="1"/>
      <w:numFmt w:val="lowerRoman"/>
      <w:lvlText w:val="%6."/>
      <w:lvlJc w:val="right"/>
      <w:pPr>
        <w:ind w:left="4887" w:hanging="180"/>
      </w:pPr>
      <w:rPr>
        <w:rFonts w:ascii="Times New Roman" w:hAnsi="Times New Roman" w:cs="Times New Roman"/>
      </w:rPr>
    </w:lvl>
    <w:lvl w:ilvl="6" w:tplc="0419000F">
      <w:start w:val="1"/>
      <w:numFmt w:val="decimal"/>
      <w:lvlText w:val="%7."/>
      <w:lvlJc w:val="left"/>
      <w:pPr>
        <w:ind w:left="5607" w:hanging="360"/>
      </w:pPr>
      <w:rPr>
        <w:rFonts w:ascii="Times New Roman" w:hAnsi="Times New Roman" w:cs="Times New Roman"/>
      </w:rPr>
    </w:lvl>
    <w:lvl w:ilvl="7" w:tplc="04190019">
      <w:start w:val="1"/>
      <w:numFmt w:val="lowerLetter"/>
      <w:lvlText w:val="%8."/>
      <w:lvlJc w:val="left"/>
      <w:pPr>
        <w:ind w:left="6327" w:hanging="360"/>
      </w:pPr>
      <w:rPr>
        <w:rFonts w:ascii="Times New Roman" w:hAnsi="Times New Roman" w:cs="Times New Roman"/>
      </w:rPr>
    </w:lvl>
    <w:lvl w:ilvl="8" w:tplc="0419001B">
      <w:start w:val="1"/>
      <w:numFmt w:val="lowerRoman"/>
      <w:lvlText w:val="%9."/>
      <w:lvlJc w:val="right"/>
      <w:pPr>
        <w:ind w:left="7047" w:hanging="180"/>
      </w:pPr>
      <w:rPr>
        <w:rFonts w:ascii="Times New Roman" w:hAnsi="Times New Roman" w:cs="Times New Roman"/>
      </w:rPr>
    </w:lvl>
  </w:abstractNum>
  <w:abstractNum w:abstractNumId="32">
    <w:nsid w:val="684F5BCC"/>
    <w:multiLevelType w:val="hybridMultilevel"/>
    <w:tmpl w:val="C6204CBC"/>
    <w:lvl w:ilvl="0" w:tplc="B40E1A2C">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3">
    <w:nsid w:val="69E66CDA"/>
    <w:multiLevelType w:val="hybridMultilevel"/>
    <w:tmpl w:val="4C32ACE8"/>
    <w:lvl w:ilvl="0" w:tplc="B40E1A2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70D32316"/>
    <w:multiLevelType w:val="hybridMultilevel"/>
    <w:tmpl w:val="68B0C6AA"/>
    <w:lvl w:ilvl="0" w:tplc="B40E1A2C">
      <w:start w:val="1"/>
      <w:numFmt w:val="bullet"/>
      <w:lvlText w:val="-"/>
      <w:lvlJc w:val="left"/>
      <w:pPr>
        <w:ind w:left="2072" w:hanging="360"/>
      </w:pPr>
      <w:rPr>
        <w:rFonts w:ascii="Times New Roman" w:hAnsi="Times New Roman" w:cs="Times New Roman" w:hint="default"/>
      </w:rPr>
    </w:lvl>
    <w:lvl w:ilvl="1" w:tplc="04190003">
      <w:start w:val="1"/>
      <w:numFmt w:val="bullet"/>
      <w:lvlText w:val="o"/>
      <w:lvlJc w:val="left"/>
      <w:pPr>
        <w:ind w:left="2792" w:hanging="360"/>
      </w:pPr>
      <w:rPr>
        <w:rFonts w:ascii="Courier New" w:hAnsi="Courier New" w:cs="Courier New" w:hint="default"/>
      </w:rPr>
    </w:lvl>
    <w:lvl w:ilvl="2" w:tplc="04190005">
      <w:start w:val="1"/>
      <w:numFmt w:val="bullet"/>
      <w:lvlText w:val=""/>
      <w:lvlJc w:val="left"/>
      <w:pPr>
        <w:ind w:left="3512" w:hanging="360"/>
      </w:pPr>
      <w:rPr>
        <w:rFonts w:ascii="Wingdings" w:hAnsi="Wingdings" w:cs="Wingdings" w:hint="default"/>
      </w:rPr>
    </w:lvl>
    <w:lvl w:ilvl="3" w:tplc="04190001">
      <w:start w:val="1"/>
      <w:numFmt w:val="bullet"/>
      <w:lvlText w:val=""/>
      <w:lvlJc w:val="left"/>
      <w:pPr>
        <w:ind w:left="4232" w:hanging="360"/>
      </w:pPr>
      <w:rPr>
        <w:rFonts w:ascii="Symbol" w:hAnsi="Symbol" w:cs="Symbol" w:hint="default"/>
      </w:rPr>
    </w:lvl>
    <w:lvl w:ilvl="4" w:tplc="04190003">
      <w:start w:val="1"/>
      <w:numFmt w:val="bullet"/>
      <w:lvlText w:val="o"/>
      <w:lvlJc w:val="left"/>
      <w:pPr>
        <w:ind w:left="4952" w:hanging="360"/>
      </w:pPr>
      <w:rPr>
        <w:rFonts w:ascii="Courier New" w:hAnsi="Courier New" w:cs="Courier New" w:hint="default"/>
      </w:rPr>
    </w:lvl>
    <w:lvl w:ilvl="5" w:tplc="04190005">
      <w:start w:val="1"/>
      <w:numFmt w:val="bullet"/>
      <w:lvlText w:val=""/>
      <w:lvlJc w:val="left"/>
      <w:pPr>
        <w:ind w:left="5672" w:hanging="360"/>
      </w:pPr>
      <w:rPr>
        <w:rFonts w:ascii="Wingdings" w:hAnsi="Wingdings" w:cs="Wingdings" w:hint="default"/>
      </w:rPr>
    </w:lvl>
    <w:lvl w:ilvl="6" w:tplc="04190001">
      <w:start w:val="1"/>
      <w:numFmt w:val="bullet"/>
      <w:lvlText w:val=""/>
      <w:lvlJc w:val="left"/>
      <w:pPr>
        <w:ind w:left="6392" w:hanging="360"/>
      </w:pPr>
      <w:rPr>
        <w:rFonts w:ascii="Symbol" w:hAnsi="Symbol" w:cs="Symbol" w:hint="default"/>
      </w:rPr>
    </w:lvl>
    <w:lvl w:ilvl="7" w:tplc="04190003">
      <w:start w:val="1"/>
      <w:numFmt w:val="bullet"/>
      <w:lvlText w:val="o"/>
      <w:lvlJc w:val="left"/>
      <w:pPr>
        <w:ind w:left="7112" w:hanging="360"/>
      </w:pPr>
      <w:rPr>
        <w:rFonts w:ascii="Courier New" w:hAnsi="Courier New" w:cs="Courier New" w:hint="default"/>
      </w:rPr>
    </w:lvl>
    <w:lvl w:ilvl="8" w:tplc="04190005">
      <w:start w:val="1"/>
      <w:numFmt w:val="bullet"/>
      <w:lvlText w:val=""/>
      <w:lvlJc w:val="left"/>
      <w:pPr>
        <w:ind w:left="7832" w:hanging="360"/>
      </w:pPr>
      <w:rPr>
        <w:rFonts w:ascii="Wingdings" w:hAnsi="Wingdings" w:cs="Wingdings" w:hint="default"/>
      </w:rPr>
    </w:lvl>
  </w:abstractNum>
  <w:abstractNum w:abstractNumId="35">
    <w:nsid w:val="7523133C"/>
    <w:multiLevelType w:val="hybridMultilevel"/>
    <w:tmpl w:val="37F2AD56"/>
    <w:lvl w:ilvl="0" w:tplc="0419000F">
      <w:start w:val="1"/>
      <w:numFmt w:val="decimal"/>
      <w:lvlText w:val="%1."/>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6">
    <w:nsid w:val="784E1571"/>
    <w:multiLevelType w:val="hybridMultilevel"/>
    <w:tmpl w:val="9BCECED4"/>
    <w:lvl w:ilvl="0" w:tplc="0419000F">
      <w:start w:val="1"/>
      <w:numFmt w:val="decimal"/>
      <w:lvlText w:val="%1."/>
      <w:lvlJc w:val="left"/>
      <w:pPr>
        <w:ind w:left="720" w:hanging="360"/>
      </w:pPr>
      <w:rPr>
        <w:rFonts w:ascii="Times New Roman" w:hAnsi="Times New Roman" w:cs="Times New Roman"/>
      </w:rPr>
    </w:lvl>
    <w:lvl w:ilvl="1" w:tplc="B40E1A2C">
      <w:start w:val="1"/>
      <w:numFmt w:val="bullet"/>
      <w:lvlText w:val="-"/>
      <w:lvlJc w:val="left"/>
      <w:pPr>
        <w:ind w:left="1440" w:hanging="360"/>
      </w:pPr>
      <w:rPr>
        <w:rFonts w:ascii="Times New Roman" w:hAnsi="Times New Roman" w:cs="Times New Roman" w:hint="default"/>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7">
    <w:nsid w:val="78CB4FEA"/>
    <w:multiLevelType w:val="hybridMultilevel"/>
    <w:tmpl w:val="F5987720"/>
    <w:lvl w:ilvl="0" w:tplc="0419000F">
      <w:start w:val="1"/>
      <w:numFmt w:val="decimal"/>
      <w:lvlText w:val="%1."/>
      <w:lvlJc w:val="left"/>
      <w:pPr>
        <w:ind w:left="928"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num w:numId="1">
    <w:abstractNumId w:val="30"/>
  </w:num>
  <w:num w:numId="2">
    <w:abstractNumId w:val="22"/>
  </w:num>
  <w:num w:numId="3">
    <w:abstractNumId w:val="7"/>
  </w:num>
  <w:num w:numId="4">
    <w:abstractNumId w:val="13"/>
  </w:num>
  <w:num w:numId="5">
    <w:abstractNumId w:val="29"/>
  </w:num>
  <w:num w:numId="6">
    <w:abstractNumId w:val="25"/>
  </w:num>
  <w:num w:numId="7">
    <w:abstractNumId w:val="11"/>
  </w:num>
  <w:num w:numId="8">
    <w:abstractNumId w:val="20"/>
  </w:num>
  <w:num w:numId="9">
    <w:abstractNumId w:val="26"/>
  </w:num>
  <w:num w:numId="10">
    <w:abstractNumId w:val="18"/>
  </w:num>
  <w:num w:numId="11">
    <w:abstractNumId w:val="8"/>
  </w:num>
  <w:num w:numId="12">
    <w:abstractNumId w:val="32"/>
  </w:num>
  <w:num w:numId="13">
    <w:abstractNumId w:val="19"/>
  </w:num>
  <w:num w:numId="14">
    <w:abstractNumId w:val="27"/>
  </w:num>
  <w:num w:numId="15">
    <w:abstractNumId w:val="35"/>
  </w:num>
  <w:num w:numId="16">
    <w:abstractNumId w:val="4"/>
  </w:num>
  <w:num w:numId="17">
    <w:abstractNumId w:val="10"/>
  </w:num>
  <w:num w:numId="18">
    <w:abstractNumId w:val="33"/>
  </w:num>
  <w:num w:numId="19">
    <w:abstractNumId w:val="36"/>
  </w:num>
  <w:num w:numId="20">
    <w:abstractNumId w:val="23"/>
  </w:num>
  <w:num w:numId="21">
    <w:abstractNumId w:val="21"/>
  </w:num>
  <w:num w:numId="22">
    <w:abstractNumId w:val="12"/>
  </w:num>
  <w:num w:numId="23">
    <w:abstractNumId w:val="37"/>
  </w:num>
  <w:num w:numId="24">
    <w:abstractNumId w:val="24"/>
  </w:num>
  <w:num w:numId="25">
    <w:abstractNumId w:val="16"/>
  </w:num>
  <w:num w:numId="26">
    <w:abstractNumId w:val="15"/>
  </w:num>
  <w:num w:numId="27">
    <w:abstractNumId w:val="17"/>
  </w:num>
  <w:num w:numId="28">
    <w:abstractNumId w:val="31"/>
  </w:num>
  <w:num w:numId="29">
    <w:abstractNumId w:val="34"/>
  </w:num>
  <w:num w:numId="30">
    <w:abstractNumId w:val="9"/>
  </w:num>
  <w:num w:numId="31">
    <w:abstractNumId w:val="14"/>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9"/>
  <w:autoHyphenation/>
  <w:hyphenationZone w:val="357"/>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7AD9"/>
    <w:rsid w:val="00327A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qFormat="1"/>
    <w:lsdException w:name="Emphasis" w:semiHidden="0" w:qFormat="1"/>
    <w:lsdException w:name="E-mail Signature"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spacing w:after="120"/>
      <w:ind w:firstLine="709"/>
      <w:jc w:val="center"/>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120" w:after="120"/>
      <w:ind w:firstLine="709"/>
      <w:jc w:val="center"/>
      <w:outlineLvl w:val="1"/>
    </w:pPr>
    <w:rPr>
      <w:rFonts w:ascii="Arial" w:hAnsi="Arial" w:cs="Arial"/>
      <w:b/>
      <w:bCs/>
      <w:sz w:val="28"/>
      <w:szCs w:val="28"/>
    </w:rPr>
  </w:style>
  <w:style w:type="paragraph" w:styleId="Heading3">
    <w:name w:val="heading 3"/>
    <w:basedOn w:val="Normal"/>
    <w:next w:val="Normal"/>
    <w:link w:val="Heading3Char"/>
    <w:uiPriority w:val="99"/>
    <w:qFormat/>
    <w:pPr>
      <w:keepNext/>
      <w:spacing w:before="120" w:after="120"/>
      <w:jc w:val="center"/>
      <w:outlineLvl w:val="2"/>
    </w:pPr>
    <w:rPr>
      <w:rFonts w:ascii="Arial" w:hAnsi="Arial" w:cs="Arial"/>
      <w:b/>
      <w:bCs/>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AD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27AD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27AD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27AD9"/>
    <w:rPr>
      <w:b/>
      <w:bCs/>
      <w:sz w:val="28"/>
      <w:szCs w:val="28"/>
    </w:rPr>
  </w:style>
  <w:style w:type="paragraph" w:styleId="NormalWeb">
    <w:name w:val="Normal (Web)"/>
    <w:aliases w:val="Обычный (Web)1,Обычный (веб) Знак Знак,Обычный (Web) Знак Знак Знак"/>
    <w:basedOn w:val="Normal"/>
    <w:uiPriority w:val="99"/>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hAnsi="Courier New" w:cs="Courier New"/>
    </w:rPr>
  </w:style>
  <w:style w:type="paragraph" w:styleId="BodyTextIndent">
    <w:name w:val="Body Text Indent"/>
    <w:basedOn w:val="Normal"/>
    <w:link w:val="BodyTextIndentChar"/>
    <w:uiPriority w:val="99"/>
    <w:pPr>
      <w:spacing w:after="120"/>
      <w:ind w:left="283"/>
    </w:pPr>
    <w:rPr>
      <w:rFonts w:cs="Times New Roman"/>
    </w:rPr>
  </w:style>
  <w:style w:type="character" w:customStyle="1" w:styleId="BodyTextIndentChar">
    <w:name w:val="Body Text Indent Char"/>
    <w:basedOn w:val="DefaultParagraphFont"/>
    <w:link w:val="BodyTextIndent"/>
    <w:uiPriority w:val="99"/>
    <w:rPr>
      <w:sz w:val="24"/>
      <w:szCs w:val="24"/>
    </w:rPr>
  </w:style>
  <w:style w:type="paragraph" w:customStyle="1" w:styleId="ConsNormal">
    <w:name w:val="ConsNormal"/>
    <w:uiPriority w:val="99"/>
    <w:pPr>
      <w:autoSpaceDE w:val="0"/>
      <w:autoSpaceDN w:val="0"/>
      <w:adjustRightInd w:val="0"/>
      <w:ind w:right="19772" w:firstLine="720"/>
    </w:pPr>
    <w:rPr>
      <w:rFonts w:ascii="Arial" w:hAnsi="Arial" w:cs="Arial"/>
      <w:sz w:val="20"/>
      <w:szCs w:val="20"/>
    </w:rPr>
  </w:style>
  <w:style w:type="paragraph" w:customStyle="1" w:styleId="a0">
    <w:name w:val="МОЕ"/>
    <w:basedOn w:val="Normal"/>
    <w:uiPriority w:val="99"/>
    <w:pPr>
      <w:ind w:firstLine="709"/>
      <w:jc w:val="both"/>
    </w:pPr>
    <w:rPr>
      <w:rFonts w:cs="Times New Roman"/>
      <w:spacing w:val="10"/>
      <w:sz w:val="28"/>
      <w:szCs w:val="28"/>
    </w:rPr>
  </w:style>
  <w:style w:type="paragraph" w:customStyle="1" w:styleId="a1">
    <w:name w:val="основной"/>
    <w:basedOn w:val="Normal"/>
    <w:uiPriority w:val="99"/>
    <w:pPr>
      <w:keepNext/>
      <w:suppressAutoHyphens/>
    </w:pPr>
    <w:rPr>
      <w:rFonts w:ascii="Arial" w:hAnsi="Arial" w:cs="Arial"/>
      <w:kern w:val="1"/>
    </w:rPr>
  </w:style>
  <w:style w:type="paragraph" w:customStyle="1" w:styleId="a2">
    <w:name w:val="Знак Знак Знак Знак Знак Знак"/>
    <w:basedOn w:val="Normal"/>
    <w:uiPriority w:val="99"/>
    <w:pPr>
      <w:spacing w:before="100" w:beforeAutospacing="1" w:after="100" w:afterAutospacing="1"/>
    </w:pPr>
    <w:rPr>
      <w:rFonts w:ascii="Tahoma" w:hAnsi="Tahoma" w:cs="Tahoma"/>
      <w:sz w:val="20"/>
      <w:szCs w:val="20"/>
      <w:lang w:val="en-US" w:eastAsia="en-US"/>
    </w:rPr>
  </w:style>
  <w:style w:type="character" w:customStyle="1" w:styleId="12">
    <w:name w:val="Стиль 12 пт"/>
    <w:uiPriority w:val="99"/>
    <w:rPr>
      <w:sz w:val="24"/>
      <w:szCs w:val="24"/>
    </w:rPr>
  </w:style>
  <w:style w:type="paragraph" w:customStyle="1" w:styleId="Iauiue">
    <w:name w:val="Iau?iue"/>
    <w:uiPriority w:val="99"/>
    <w:pPr>
      <w:widowControl w:val="0"/>
      <w:suppressAutoHyphens/>
    </w:pPr>
    <w:rPr>
      <w:rFonts w:ascii="Times New Roman" w:hAnsi="Times New Roman" w:cs="Times New Roman"/>
      <w:sz w:val="20"/>
      <w:szCs w:val="20"/>
      <w:lang w:eastAsia="ar-SA"/>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hAnsi="Courier New" w:cs="Courier New"/>
      <w:lang w:val="ru-RU" w:eastAsia="ru-RU"/>
    </w:rPr>
  </w:style>
  <w:style w:type="paragraph" w:customStyle="1" w:styleId="ConsPlusNormal">
    <w:name w:val="ConsPlusNormal"/>
    <w:uiPriority w:val="99"/>
    <w:pPr>
      <w:widowControl w:val="0"/>
      <w:autoSpaceDE w:val="0"/>
      <w:autoSpaceDN w:val="0"/>
      <w:adjustRightInd w:val="0"/>
      <w:ind w:firstLine="720"/>
    </w:pPr>
    <w:rPr>
      <w:rFonts w:ascii="Arial" w:hAnsi="Arial" w:cs="Arial"/>
      <w:sz w:val="20"/>
      <w:szCs w:val="20"/>
    </w:rPr>
  </w:style>
  <w:style w:type="paragraph" w:customStyle="1" w:styleId="nienie">
    <w:name w:val="nienie"/>
    <w:basedOn w:val="Iauiue"/>
    <w:uiPriority w:val="99"/>
    <w:pPr>
      <w:keepLines/>
      <w:suppressAutoHyphens w:val="0"/>
      <w:ind w:left="709" w:hanging="284"/>
      <w:jc w:val="both"/>
    </w:pPr>
    <w:rPr>
      <w:rFonts w:ascii="Peterburg" w:hAnsi="Peterburg" w:cs="Peterburg"/>
      <w:sz w:val="24"/>
      <w:szCs w:val="24"/>
      <w:lang w:eastAsia="ru-RU"/>
    </w:rPr>
  </w:style>
  <w:style w:type="character" w:customStyle="1" w:styleId="a3">
    <w:name w:val="Цветовое выделение"/>
    <w:uiPriority w:val="99"/>
    <w:rPr>
      <w:b/>
      <w:bCs/>
      <w:color w:val="000080"/>
    </w:rPr>
  </w:style>
  <w:style w:type="character" w:customStyle="1" w:styleId="a4">
    <w:name w:val="Гипертекстовая ссылка"/>
    <w:uiPriority w:val="99"/>
    <w:rPr>
      <w:b/>
      <w:bCs/>
      <w:color w:val="008000"/>
    </w:rPr>
  </w:style>
  <w:style w:type="paragraph" w:customStyle="1" w:styleId="a5">
    <w:name w:val="Заголовок статьи"/>
    <w:basedOn w:val="Normal"/>
    <w:next w:val="Normal"/>
    <w:uiPriority w:val="99"/>
    <w:pPr>
      <w:widowControl w:val="0"/>
      <w:autoSpaceDE w:val="0"/>
      <w:autoSpaceDN w:val="0"/>
      <w:adjustRightInd w:val="0"/>
      <w:ind w:left="1612" w:hanging="892"/>
      <w:jc w:val="both"/>
    </w:pPr>
    <w:rPr>
      <w:rFonts w:ascii="Arial" w:hAnsi="Arial" w:cs="Arial"/>
    </w:rPr>
  </w:style>
  <w:style w:type="paragraph" w:styleId="Footer">
    <w:name w:val="footer"/>
    <w:basedOn w:val="Normal"/>
    <w:link w:val="FooterChar"/>
    <w:uiPriority w:val="99"/>
    <w:pPr>
      <w:tabs>
        <w:tab w:val="center" w:pos="4677"/>
        <w:tab w:val="right" w:pos="9355"/>
      </w:tabs>
    </w:pPr>
    <w:rPr>
      <w:rFonts w:cs="Times New Roman"/>
    </w:rPr>
  </w:style>
  <w:style w:type="character" w:customStyle="1" w:styleId="FooterChar">
    <w:name w:val="Footer Char"/>
    <w:basedOn w:val="DefaultParagraphFont"/>
    <w:link w:val="Footer"/>
    <w:uiPriority w:val="99"/>
    <w:rPr>
      <w:sz w:val="24"/>
      <w:szCs w:val="24"/>
    </w:rPr>
  </w:style>
  <w:style w:type="character" w:styleId="PageNumber">
    <w:name w:val="page number"/>
    <w:basedOn w:val="DefaultParagraphFont"/>
    <w:uiPriority w:val="99"/>
    <w:rPr>
      <w:rFonts w:ascii="Times New Roman" w:hAnsi="Times New Roman" w:cs="Times New Roman"/>
    </w:rPr>
  </w:style>
  <w:style w:type="paragraph" w:customStyle="1" w:styleId="a6">
    <w:name w:val="Зоны"/>
    <w:basedOn w:val="Normal"/>
    <w:uiPriority w:val="99"/>
    <w:pPr>
      <w:tabs>
        <w:tab w:val="left" w:pos="567"/>
      </w:tabs>
      <w:snapToGrid w:val="0"/>
      <w:spacing w:before="160" w:after="160"/>
      <w:ind w:left="567"/>
      <w:jc w:val="both"/>
    </w:pPr>
    <w:rPr>
      <w:rFonts w:ascii="Arial" w:hAnsi="Arial" w:cs="Arial"/>
      <w:b/>
      <w:bCs/>
    </w:rPr>
  </w:style>
  <w:style w:type="paragraph" w:customStyle="1" w:styleId="a">
    <w:name w:val="ВидыДеятельности"/>
    <w:basedOn w:val="Normal"/>
    <w:uiPriority w:val="99"/>
    <w:pPr>
      <w:numPr>
        <w:numId w:val="1"/>
      </w:numPr>
      <w:tabs>
        <w:tab w:val="left" w:pos="851"/>
      </w:tabs>
      <w:spacing w:after="80"/>
      <w:jc w:val="both"/>
    </w:pPr>
    <w:rPr>
      <w:rFonts w:ascii="Arial" w:hAnsi="Arial" w:cs="Arial"/>
      <w:sz w:val="22"/>
      <w:szCs w:val="22"/>
    </w:rPr>
  </w:style>
  <w:style w:type="character" w:styleId="Hyperlink">
    <w:name w:val="Hyperlink"/>
    <w:basedOn w:val="DefaultParagraphFont"/>
    <w:uiPriority w:val="99"/>
    <w:rPr>
      <w:color w:val="0044AA"/>
      <w:u w:val="single"/>
    </w:rPr>
  </w:style>
  <w:style w:type="paragraph" w:customStyle="1" w:styleId="src">
    <w:name w:val="src"/>
    <w:basedOn w:val="Normal"/>
    <w:uiPriority w:val="99"/>
    <w:pPr>
      <w:spacing w:after="240"/>
    </w:pPr>
    <w:rPr>
      <w:rFonts w:cs="Times New Roman"/>
      <w:i/>
      <w:iCs/>
      <w:sz w:val="18"/>
      <w:szCs w:val="18"/>
    </w:rPr>
  </w:style>
  <w:style w:type="paragraph" w:styleId="Title">
    <w:name w:val="Title"/>
    <w:basedOn w:val="Normal"/>
    <w:link w:val="TitleChar"/>
    <w:uiPriority w:val="99"/>
    <w:qFormat/>
    <w:pPr>
      <w:jc w:val="center"/>
    </w:pPr>
    <w:rPr>
      <w:rFonts w:cs="Times New Roman"/>
      <w:sz w:val="28"/>
      <w:szCs w:val="28"/>
    </w:rPr>
  </w:style>
  <w:style w:type="character" w:customStyle="1" w:styleId="TitleChar">
    <w:name w:val="Title Char"/>
    <w:basedOn w:val="DefaultParagraphFont"/>
    <w:link w:val="Title"/>
    <w:uiPriority w:val="99"/>
    <w:rPr>
      <w:sz w:val="28"/>
      <w:szCs w:val="28"/>
    </w:rPr>
  </w:style>
  <w:style w:type="paragraph" w:customStyle="1" w:styleId="a7">
    <w:name w:val="Раздел"/>
    <w:basedOn w:val="Normal"/>
    <w:uiPriority w:val="99"/>
    <w:pPr>
      <w:ind w:left="720"/>
    </w:pPr>
    <w:rPr>
      <w:rFonts w:cs="Times New Roman"/>
      <w:b/>
      <w:bCs/>
    </w:rPr>
  </w:style>
  <w:style w:type="character" w:customStyle="1" w:styleId="10">
    <w:name w:val="Знак Знак10"/>
    <w:uiPriority w:val="99"/>
    <w:rPr>
      <w:rFonts w:ascii="Courier New" w:hAnsi="Courier New" w:cs="Courier New"/>
      <w:lang w:val="ru-RU" w:eastAsia="ru-RU"/>
    </w:rPr>
  </w:style>
  <w:style w:type="paragraph" w:customStyle="1" w:styleId="a8">
    <w:name w:val="Генплан"/>
    <w:basedOn w:val="Normal"/>
    <w:uiPriority w:val="99"/>
    <w:pPr>
      <w:tabs>
        <w:tab w:val="left" w:pos="7797"/>
      </w:tabs>
      <w:spacing w:line="360" w:lineRule="auto"/>
      <w:jc w:val="center"/>
    </w:pPr>
    <w:rPr>
      <w:rFonts w:cs="Times New Roman"/>
      <w:b/>
      <w:bCs/>
      <w:sz w:val="32"/>
      <w:szCs w:val="32"/>
    </w:rPr>
  </w:style>
  <w:style w:type="paragraph" w:customStyle="1" w:styleId="S">
    <w:name w:val="S_Обычный в таблице"/>
    <w:basedOn w:val="Normal"/>
    <w:uiPriority w:val="99"/>
    <w:pPr>
      <w:spacing w:line="360" w:lineRule="auto"/>
      <w:jc w:val="center"/>
    </w:pPr>
    <w:rPr>
      <w:rFonts w:cs="Times New Roman"/>
    </w:rPr>
  </w:style>
  <w:style w:type="paragraph" w:styleId="Header">
    <w:name w:val="header"/>
    <w:basedOn w:val="Normal"/>
    <w:link w:val="HeaderChar"/>
    <w:uiPriority w:val="99"/>
    <w:pPr>
      <w:tabs>
        <w:tab w:val="center" w:pos="4677"/>
        <w:tab w:val="right" w:pos="9355"/>
      </w:tabs>
    </w:pPr>
    <w:rPr>
      <w:rFonts w:cs="Times New Roman"/>
    </w:rPr>
  </w:style>
  <w:style w:type="character" w:customStyle="1" w:styleId="HeaderChar">
    <w:name w:val="Header Char"/>
    <w:basedOn w:val="DefaultParagraphFont"/>
    <w:link w:val="Header"/>
    <w:uiPriority w:val="99"/>
    <w:rPr>
      <w:sz w:val="24"/>
      <w:szCs w:val="24"/>
    </w:rPr>
  </w:style>
  <w:style w:type="paragraph" w:styleId="TOC1">
    <w:name w:val="toc 1"/>
    <w:basedOn w:val="Normal"/>
    <w:next w:val="Normal"/>
    <w:autoRedefine/>
    <w:uiPriority w:val="99"/>
    <w:pPr>
      <w:tabs>
        <w:tab w:val="right" w:leader="dot" w:pos="9781"/>
      </w:tabs>
      <w:ind w:left="-567" w:right="-142"/>
    </w:pPr>
    <w:rPr>
      <w:rFonts w:cs="Times New Roman"/>
      <w:b/>
      <w:bCs/>
      <w:noProof/>
    </w:rPr>
  </w:style>
  <w:style w:type="paragraph" w:styleId="TOC2">
    <w:name w:val="toc 2"/>
    <w:basedOn w:val="Normal"/>
    <w:next w:val="Normal"/>
    <w:autoRedefine/>
    <w:uiPriority w:val="99"/>
    <w:pPr>
      <w:tabs>
        <w:tab w:val="left" w:pos="142"/>
        <w:tab w:val="right" w:leader="dot" w:pos="9781"/>
      </w:tabs>
      <w:ind w:left="-567" w:right="283"/>
    </w:pPr>
    <w:rPr>
      <w:rFonts w:cs="Times New Roman"/>
    </w:rPr>
  </w:style>
  <w:style w:type="paragraph" w:styleId="TOC3">
    <w:name w:val="toc 3"/>
    <w:basedOn w:val="Normal"/>
    <w:next w:val="Normal"/>
    <w:autoRedefine/>
    <w:uiPriority w:val="99"/>
    <w:pPr>
      <w:tabs>
        <w:tab w:val="left" w:pos="142"/>
        <w:tab w:val="left" w:pos="9498"/>
        <w:tab w:val="right" w:leader="dot" w:pos="9781"/>
      </w:tabs>
      <w:ind w:left="-567" w:right="-142"/>
    </w:pPr>
    <w:rPr>
      <w:rFonts w:cs="Times New Roman"/>
    </w:rPr>
  </w:style>
  <w:style w:type="paragraph" w:styleId="TOC4">
    <w:name w:val="toc 4"/>
    <w:basedOn w:val="Normal"/>
    <w:next w:val="Normal"/>
    <w:autoRedefine/>
    <w:uiPriority w:val="99"/>
    <w:pPr>
      <w:ind w:left="851"/>
    </w:pPr>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a9">
    <w:name w:val="Обычный с первой строкой"/>
    <w:basedOn w:val="Normal"/>
    <w:uiPriority w:val="99"/>
    <w:pPr>
      <w:suppressAutoHyphens/>
      <w:ind w:firstLine="567"/>
      <w:jc w:val="both"/>
    </w:pPr>
    <w:rPr>
      <w:rFonts w:cs="Times New Roman"/>
      <w:lang w:eastAsia="ar-SA"/>
    </w:rPr>
  </w:style>
  <w:style w:type="paragraph" w:customStyle="1" w:styleId="aa">
    <w:name w:val="Содержимое таблицы"/>
    <w:basedOn w:val="Normal"/>
    <w:uiPriority w:val="99"/>
    <w:pPr>
      <w:suppressLineNumbers/>
      <w:suppressAutoHyphens/>
    </w:pPr>
    <w:rPr>
      <w:rFonts w:cs="Times New Roman"/>
      <w:lang w:eastAsia="ar-SA"/>
    </w:rPr>
  </w:style>
  <w:style w:type="paragraph" w:customStyle="1" w:styleId="Label">
    <w:name w:val="Label"/>
    <w:basedOn w:val="Normal"/>
    <w:uiPriority w:val="99"/>
    <w:pPr>
      <w:suppressAutoHyphens/>
      <w:spacing w:before="120"/>
    </w:pPr>
    <w:rPr>
      <w:rFonts w:ascii="Antiqua" w:hAnsi="Antiqua" w:cs="Antiqua"/>
      <w:sz w:val="17"/>
      <w:szCs w:val="17"/>
      <w:lang w:val="en-US" w:eastAsia="ar-SA"/>
    </w:rPr>
  </w:style>
  <w:style w:type="paragraph" w:customStyle="1" w:styleId="Aeiiai">
    <w:name w:val="Aei?iai?"/>
    <w:basedOn w:val="Normal"/>
    <w:uiPriority w:val="99"/>
    <w:pPr>
      <w:suppressAutoHyphens/>
      <w:jc w:val="center"/>
    </w:pPr>
    <w:rPr>
      <w:rFonts w:ascii="AGGal" w:hAnsi="AGGal" w:cs="AGGal"/>
      <w:sz w:val="22"/>
      <w:szCs w:val="22"/>
      <w:lang w:eastAsia="ar-SA"/>
    </w:rPr>
  </w:style>
  <w:style w:type="character" w:styleId="FollowedHyperlink">
    <w:name w:val="FollowedHyperlink"/>
    <w:basedOn w:val="DefaultParagraphFont"/>
    <w:uiPriority w:val="99"/>
    <w:rPr>
      <w:color w:val="800080"/>
      <w:u w:val="single"/>
    </w:rPr>
  </w:style>
  <w:style w:type="character" w:customStyle="1" w:styleId="1">
    <w:name w:val="Основной шрифт абзаца1"/>
    <w:uiPriority w:val="99"/>
  </w:style>
  <w:style w:type="character" w:customStyle="1" w:styleId="ListLabel1">
    <w:name w:val="ListLabel 1"/>
    <w:uiPriority w:val="99"/>
  </w:style>
  <w:style w:type="character" w:customStyle="1" w:styleId="ListLabel2">
    <w:name w:val="ListLabel 2"/>
    <w:uiPriority w:val="99"/>
  </w:style>
  <w:style w:type="character" w:customStyle="1" w:styleId="11">
    <w:name w:val="Заголовок 1 Знак"/>
    <w:uiPriority w:val="99"/>
  </w:style>
  <w:style w:type="character" w:customStyle="1" w:styleId="coordinatesplainlinksneverexpand">
    <w:name w:val="coordinates plainlinksneverexpand"/>
    <w:uiPriority w:val="99"/>
  </w:style>
  <w:style w:type="character" w:customStyle="1" w:styleId="13">
    <w:name w:val="Номер страницы1"/>
    <w:uiPriority w:val="99"/>
  </w:style>
  <w:style w:type="character" w:customStyle="1" w:styleId="ab">
    <w:name w:val="Верхний колонтитул Знак"/>
    <w:uiPriority w:val="99"/>
  </w:style>
  <w:style w:type="character" w:customStyle="1" w:styleId="ac">
    <w:name w:val="Нижний колонтитул Знак"/>
    <w:uiPriority w:val="99"/>
  </w:style>
  <w:style w:type="character" w:customStyle="1" w:styleId="ad">
    <w:name w:val="Текст выноски Знак"/>
    <w:uiPriority w:val="99"/>
  </w:style>
  <w:style w:type="character" w:customStyle="1" w:styleId="WW-Absatz-Standardschriftart11">
    <w:name w:val="WW-Absatz-Standardschriftart11"/>
    <w:uiPriority w:val="99"/>
  </w:style>
  <w:style w:type="character" w:customStyle="1" w:styleId="ae">
    <w:name w:val="Маркеры списка"/>
    <w:uiPriority w:val="99"/>
    <w:rPr>
      <w:rFonts w:ascii="OpenSymbol" w:eastAsia="Times New Roman" w:hAnsi="OpenSymbol" w:cs="OpenSymbol"/>
    </w:rPr>
  </w:style>
  <w:style w:type="character" w:customStyle="1" w:styleId="RTFNum31">
    <w:name w:val="RTF_Num 3 1"/>
    <w:uiPriority w:val="99"/>
  </w:style>
  <w:style w:type="character" w:styleId="Strong">
    <w:name w:val="Strong"/>
    <w:basedOn w:val="DefaultParagraphFont"/>
    <w:uiPriority w:val="99"/>
    <w:qFormat/>
    <w:rPr>
      <w:b/>
      <w:bCs/>
    </w:rPr>
  </w:style>
  <w:style w:type="character" w:customStyle="1" w:styleId="RTFNum21">
    <w:name w:val="RTF_Num 2 1"/>
    <w:uiPriority w:val="99"/>
  </w:style>
  <w:style w:type="character" w:customStyle="1" w:styleId="3">
    <w:name w:val="Заголовок 3 Знак"/>
    <w:uiPriority w:val="99"/>
    <w:rPr>
      <w:rFonts w:ascii="Arial" w:hAnsi="Arial" w:cs="Arial"/>
      <w:b/>
      <w:bCs/>
      <w:sz w:val="26"/>
      <w:szCs w:val="26"/>
    </w:rPr>
  </w:style>
  <w:style w:type="character" w:customStyle="1" w:styleId="4">
    <w:name w:val="Заголовок 4 Знак"/>
    <w:uiPriority w:val="99"/>
    <w:rPr>
      <w:rFonts w:ascii="Times New Roman" w:hAnsi="Times New Roman" w:cs="Times New Roman"/>
      <w:b/>
      <w:bCs/>
      <w:sz w:val="28"/>
      <w:szCs w:val="28"/>
    </w:rPr>
  </w:style>
  <w:style w:type="character" w:customStyle="1" w:styleId="2">
    <w:name w:val="Заголовок 2 Знак"/>
    <w:uiPriority w:val="99"/>
    <w:rPr>
      <w:rFonts w:ascii="Cambria" w:hAnsi="Cambria" w:cs="Cambria"/>
      <w:b/>
      <w:bCs/>
      <w:i/>
      <w:iCs/>
      <w:color w:val="00000A"/>
      <w:sz w:val="28"/>
      <w:szCs w:val="28"/>
    </w:rPr>
  </w:style>
  <w:style w:type="character" w:customStyle="1" w:styleId="Absatz-Standardschriftart">
    <w:name w:val="Absatz-Standardschriftart"/>
    <w:uiPriority w:val="99"/>
  </w:style>
  <w:style w:type="character" w:customStyle="1" w:styleId="110">
    <w:name w:val="Основной шрифт абзаца11"/>
    <w:uiPriority w:val="99"/>
  </w:style>
  <w:style w:type="character" w:customStyle="1" w:styleId="af">
    <w:name w:val="Основной текст Знак"/>
    <w:uiPriority w:val="99"/>
    <w:rPr>
      <w:rFonts w:ascii="Times New Roman" w:hAnsi="Times New Roman" w:cs="Times New Roman"/>
      <w:color w:val="00000A"/>
      <w:sz w:val="20"/>
      <w:szCs w:val="20"/>
    </w:rPr>
  </w:style>
  <w:style w:type="character" w:customStyle="1" w:styleId="af0">
    <w:name w:val="Название Знак"/>
    <w:uiPriority w:val="99"/>
    <w:rPr>
      <w:rFonts w:ascii="Times New Roman" w:hAnsi="Times New Roman" w:cs="Times New Roman"/>
      <w:i/>
      <w:iCs/>
      <w:color w:val="00000A"/>
      <w:sz w:val="24"/>
      <w:szCs w:val="24"/>
    </w:rPr>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1">
    <w:name w:val="WW-Absatz-Standardschriftart111"/>
    <w:uiPriority w:val="99"/>
  </w:style>
  <w:style w:type="character" w:customStyle="1" w:styleId="WW8Num3z0">
    <w:name w:val="WW8Num3z0"/>
    <w:uiPriority w:val="99"/>
    <w:rPr>
      <w:rFonts w:ascii="Times New Roman" w:hAnsi="Times New Roman" w:cs="Times New Roman"/>
    </w:rPr>
  </w:style>
  <w:style w:type="character" w:customStyle="1" w:styleId="WW8Num4z0">
    <w:name w:val="WW8Num4z0"/>
    <w:uiPriority w:val="99"/>
    <w:rPr>
      <w:rFonts w:ascii="Times New Roman" w:hAnsi="Times New Roman" w:cs="Times New Roman"/>
    </w:rPr>
  </w:style>
  <w:style w:type="character" w:customStyle="1" w:styleId="WW8Num7z0">
    <w:name w:val="WW8Num7z0"/>
    <w:uiPriority w:val="99"/>
    <w:rPr>
      <w:rFonts w:ascii="Times New Roman" w:hAnsi="Times New Roman" w:cs="Times New Roman"/>
    </w:rPr>
  </w:style>
  <w:style w:type="character" w:customStyle="1" w:styleId="WW8Num9z0">
    <w:name w:val="WW8Num9z0"/>
    <w:uiPriority w:val="99"/>
    <w:rPr>
      <w:rFonts w:ascii="Times New Roman" w:hAnsi="Times New Roman" w:cs="Times New Roman"/>
    </w:rPr>
  </w:style>
  <w:style w:type="character" w:customStyle="1" w:styleId="WW8Num10z0">
    <w:name w:val="WW8Num10z0"/>
    <w:uiPriority w:val="99"/>
    <w:rPr>
      <w:rFonts w:ascii="Times New Roman" w:hAnsi="Times New Roman" w:cs="Times New Roman"/>
    </w:rPr>
  </w:style>
  <w:style w:type="character" w:customStyle="1" w:styleId="WW8Num11z0">
    <w:name w:val="WW8Num11z0"/>
    <w:uiPriority w:val="99"/>
    <w:rPr>
      <w:rFonts w:ascii="Times New Roman" w:hAnsi="Times New Roman" w:cs="Times New Roman"/>
    </w:rPr>
  </w:style>
  <w:style w:type="character" w:customStyle="1" w:styleId="WW8Num12z0">
    <w:name w:val="WW8Num12z0"/>
    <w:uiPriority w:val="99"/>
    <w:rPr>
      <w:rFonts w:ascii="Times New Roman" w:hAnsi="Times New Roman" w:cs="Times New Roman"/>
    </w:rPr>
  </w:style>
  <w:style w:type="character" w:customStyle="1" w:styleId="WW8Num13z0">
    <w:name w:val="WW8Num13z0"/>
    <w:uiPriority w:val="99"/>
    <w:rPr>
      <w:rFonts w:ascii="Times New Roman" w:hAnsi="Times New Roman" w:cs="Times New Roman"/>
    </w:rPr>
  </w:style>
  <w:style w:type="character" w:customStyle="1" w:styleId="WW8Num17z0">
    <w:name w:val="WW8Num17z0"/>
    <w:uiPriority w:val="99"/>
    <w:rPr>
      <w:rFonts w:ascii="Times New Roman" w:hAnsi="Times New Roman" w:cs="Times New Roman"/>
    </w:rPr>
  </w:style>
  <w:style w:type="character" w:customStyle="1" w:styleId="WW8Num20z0">
    <w:name w:val="WW8Num20z0"/>
    <w:uiPriority w:val="99"/>
    <w:rPr>
      <w:rFonts w:ascii="Times New Roman" w:hAnsi="Times New Roman" w:cs="Times New Roman"/>
    </w:rPr>
  </w:style>
  <w:style w:type="character" w:customStyle="1" w:styleId="WW8Num21z0">
    <w:name w:val="WW8Num21z0"/>
    <w:uiPriority w:val="99"/>
    <w:rPr>
      <w:rFonts w:ascii="Times New Roman" w:hAnsi="Times New Roman" w:cs="Times New Roman"/>
    </w:rPr>
  </w:style>
  <w:style w:type="character" w:customStyle="1" w:styleId="WW8Num22z0">
    <w:name w:val="WW8Num22z0"/>
    <w:uiPriority w:val="99"/>
  </w:style>
  <w:style w:type="character" w:customStyle="1" w:styleId="WW8Num23z0">
    <w:name w:val="WW8Num23z0"/>
    <w:uiPriority w:val="99"/>
    <w:rPr>
      <w:rFonts w:ascii="Times New Roman" w:hAnsi="Times New Roman" w:cs="Times New Roman"/>
    </w:rPr>
  </w:style>
  <w:style w:type="character" w:customStyle="1" w:styleId="WW8Num24z0">
    <w:name w:val="WW8Num24z0"/>
    <w:uiPriority w:val="99"/>
    <w:rPr>
      <w:rFonts w:ascii="Times New Roman" w:hAnsi="Times New Roman" w:cs="Times New Roman"/>
    </w:rPr>
  </w:style>
  <w:style w:type="character" w:customStyle="1" w:styleId="WW8Num29z0">
    <w:name w:val="WW8Num29z0"/>
    <w:uiPriority w:val="99"/>
    <w:rPr>
      <w:rFonts w:ascii="Times New Roman" w:hAnsi="Times New Roman" w:cs="Times New Roman"/>
    </w:rPr>
  </w:style>
  <w:style w:type="character" w:customStyle="1" w:styleId="WW8Num29z1">
    <w:name w:val="WW8Num29z1"/>
    <w:uiPriority w:val="99"/>
    <w:rPr>
      <w:rFonts w:ascii="Courier New" w:hAnsi="Courier New" w:cs="Courier New"/>
    </w:rPr>
  </w:style>
  <w:style w:type="character" w:customStyle="1" w:styleId="WW8Num29z2">
    <w:name w:val="WW8Num29z2"/>
    <w:uiPriority w:val="99"/>
    <w:rPr>
      <w:rFonts w:ascii="Wingdings" w:hAnsi="Wingdings" w:cs="Wingdings"/>
    </w:rPr>
  </w:style>
  <w:style w:type="character" w:customStyle="1" w:styleId="WW8Num29z3">
    <w:name w:val="WW8Num29z3"/>
    <w:uiPriority w:val="99"/>
    <w:rPr>
      <w:rFonts w:ascii="Symbol" w:hAnsi="Symbol" w:cs="Symbol"/>
    </w:rPr>
  </w:style>
  <w:style w:type="character" w:customStyle="1" w:styleId="WW8Num31z0">
    <w:name w:val="WW8Num31z0"/>
    <w:uiPriority w:val="99"/>
    <w:rPr>
      <w:rFonts w:ascii="Times New Roman" w:hAnsi="Times New Roman" w:cs="Times New Roman"/>
    </w:rPr>
  </w:style>
  <w:style w:type="character" w:customStyle="1" w:styleId="WW8Num32z0">
    <w:name w:val="WW8Num32z0"/>
    <w:uiPriority w:val="99"/>
    <w:rPr>
      <w:rFonts w:ascii="Times New Roman" w:hAnsi="Times New Roman" w:cs="Times New Roman"/>
    </w:rPr>
  </w:style>
  <w:style w:type="character" w:customStyle="1" w:styleId="WW8Num33z0">
    <w:name w:val="WW8Num33z0"/>
    <w:uiPriority w:val="99"/>
    <w:rPr>
      <w:rFonts w:ascii="Times New Roman" w:hAnsi="Times New Roman" w:cs="Times New Roman"/>
    </w:rPr>
  </w:style>
  <w:style w:type="character" w:customStyle="1" w:styleId="WW8Num36z0">
    <w:name w:val="WW8Num36z0"/>
    <w:uiPriority w:val="99"/>
    <w:rPr>
      <w:rFonts w:ascii="Times New Roman" w:hAnsi="Times New Roman" w:cs="Times New Roman"/>
    </w:rPr>
  </w:style>
  <w:style w:type="character" w:customStyle="1" w:styleId="WW8Num38z0">
    <w:name w:val="WW8Num38z0"/>
    <w:uiPriority w:val="99"/>
    <w:rPr>
      <w:rFonts w:ascii="Times New Roman" w:hAnsi="Times New Roman" w:cs="Times New Roman"/>
    </w:rPr>
  </w:style>
  <w:style w:type="character" w:customStyle="1" w:styleId="WW8Num40z0">
    <w:name w:val="WW8Num40z0"/>
    <w:uiPriority w:val="99"/>
    <w:rPr>
      <w:rFonts w:ascii="Times New Roman" w:hAnsi="Times New Roman" w:cs="Times New Roman"/>
    </w:rPr>
  </w:style>
  <w:style w:type="character" w:customStyle="1" w:styleId="WW8Num40z1">
    <w:name w:val="WW8Num40z1"/>
    <w:uiPriority w:val="99"/>
    <w:rPr>
      <w:rFonts w:ascii="Courier New" w:hAnsi="Courier New" w:cs="Courier New"/>
    </w:rPr>
  </w:style>
  <w:style w:type="character" w:customStyle="1" w:styleId="WW8Num40z2">
    <w:name w:val="WW8Num40z2"/>
    <w:uiPriority w:val="99"/>
    <w:rPr>
      <w:rFonts w:ascii="Wingdings" w:hAnsi="Wingdings" w:cs="Wingdings"/>
    </w:rPr>
  </w:style>
  <w:style w:type="character" w:customStyle="1" w:styleId="WW8Num40z3">
    <w:name w:val="WW8Num40z3"/>
    <w:uiPriority w:val="99"/>
    <w:rPr>
      <w:rFonts w:ascii="Symbol" w:hAnsi="Symbol" w:cs="Symbol"/>
    </w:rPr>
  </w:style>
  <w:style w:type="character" w:customStyle="1" w:styleId="WW8Num41z0">
    <w:name w:val="WW8Num41z0"/>
    <w:uiPriority w:val="99"/>
    <w:rPr>
      <w:rFonts w:ascii="Times New Roman" w:hAnsi="Times New Roman" w:cs="Times New Roman"/>
    </w:rPr>
  </w:style>
  <w:style w:type="character" w:customStyle="1" w:styleId="WW8Num42z0">
    <w:name w:val="WW8Num42z0"/>
    <w:uiPriority w:val="99"/>
    <w:rPr>
      <w:rFonts w:ascii="Times New Roman" w:hAnsi="Times New Roman" w:cs="Times New Roman"/>
    </w:rPr>
  </w:style>
  <w:style w:type="character" w:customStyle="1" w:styleId="WW8NumSt15z0">
    <w:name w:val="WW8NumSt15z0"/>
    <w:uiPriority w:val="99"/>
    <w:rPr>
      <w:rFonts w:ascii="Wingdings" w:hAnsi="Wingdings" w:cs="Wingdings"/>
      <w:b/>
      <w:bCs/>
      <w:i/>
      <w:iCs/>
      <w:sz w:val="28"/>
      <w:szCs w:val="28"/>
      <w:u w:val="none"/>
    </w:rPr>
  </w:style>
  <w:style w:type="character" w:customStyle="1" w:styleId="af1">
    <w:name w:val="Символ сноски"/>
    <w:uiPriority w:val="99"/>
    <w:rPr>
      <w:vertAlign w:val="superscript"/>
    </w:rPr>
  </w:style>
  <w:style w:type="character" w:customStyle="1" w:styleId="af2">
    <w:name w:val="Подзаголовок Знак"/>
    <w:uiPriority w:val="99"/>
    <w:rPr>
      <w:rFonts w:ascii="Arial" w:eastAsia="Times New Roman" w:hAnsi="Arial" w:cs="Arial"/>
      <w:i/>
      <w:iCs/>
      <w:color w:val="00000A"/>
      <w:sz w:val="28"/>
      <w:szCs w:val="28"/>
    </w:rPr>
  </w:style>
  <w:style w:type="character" w:customStyle="1" w:styleId="af3">
    <w:name w:val="Основной текст с отступом Знак"/>
    <w:uiPriority w:val="99"/>
    <w:rPr>
      <w:rFonts w:ascii="Times New Roman" w:hAnsi="Times New Roman" w:cs="Times New Roman"/>
      <w:sz w:val="20"/>
      <w:szCs w:val="20"/>
    </w:rPr>
  </w:style>
  <w:style w:type="character" w:customStyle="1" w:styleId="af4">
    <w:name w:val="Текст сноски Знак"/>
    <w:uiPriority w:val="99"/>
    <w:rPr>
      <w:rFonts w:ascii="Arial Narrow" w:hAnsi="Arial Narrow" w:cs="Arial Narrow"/>
      <w:sz w:val="20"/>
      <w:szCs w:val="20"/>
    </w:rPr>
  </w:style>
  <w:style w:type="character" w:customStyle="1" w:styleId="HTML">
    <w:name w:val="Стандартный HTML Знак"/>
    <w:uiPriority w:val="99"/>
    <w:rPr>
      <w:rFonts w:ascii="Courier New" w:hAnsi="Courier New" w:cs="Courier New"/>
      <w:sz w:val="20"/>
      <w:szCs w:val="20"/>
    </w:rPr>
  </w:style>
  <w:style w:type="character" w:customStyle="1" w:styleId="z-">
    <w:name w:val="z-Начало формы Знак"/>
    <w:uiPriority w:val="99"/>
    <w:rPr>
      <w:rFonts w:ascii="Arial" w:hAnsi="Arial" w:cs="Arial"/>
      <w:vanish/>
      <w:sz w:val="16"/>
      <w:szCs w:val="16"/>
    </w:rPr>
  </w:style>
  <w:style w:type="character" w:customStyle="1" w:styleId="z-1">
    <w:name w:val="z-Начало формы Знак1"/>
    <w:uiPriority w:val="99"/>
    <w:rPr>
      <w:rFonts w:ascii="Arial" w:hAnsi="Arial" w:cs="Arial"/>
      <w:vanish/>
      <w:sz w:val="16"/>
      <w:szCs w:val="16"/>
    </w:rPr>
  </w:style>
  <w:style w:type="character" w:customStyle="1" w:styleId="z-0">
    <w:name w:val="z-Конец формы Знак"/>
    <w:uiPriority w:val="99"/>
    <w:rPr>
      <w:rFonts w:ascii="Arial" w:hAnsi="Arial" w:cs="Arial"/>
      <w:vanish/>
      <w:sz w:val="16"/>
      <w:szCs w:val="16"/>
    </w:rPr>
  </w:style>
  <w:style w:type="character" w:customStyle="1" w:styleId="z-10">
    <w:name w:val="z-Конец формы Знак1"/>
    <w:uiPriority w:val="99"/>
    <w:rPr>
      <w:rFonts w:ascii="Arial" w:hAnsi="Arial" w:cs="Arial"/>
      <w:vanish/>
      <w:sz w:val="16"/>
      <w:szCs w:val="16"/>
    </w:rPr>
  </w:style>
  <w:style w:type="character" w:customStyle="1" w:styleId="14">
    <w:name w:val="Текст выноски Знак1"/>
    <w:uiPriority w:val="99"/>
    <w:rPr>
      <w:rFonts w:ascii="Times New Roman" w:hAnsi="Times New Roman" w:cs="Times New Roman"/>
      <w:color w:val="00000A"/>
      <w:sz w:val="20"/>
      <w:szCs w:val="20"/>
    </w:rPr>
  </w:style>
  <w:style w:type="paragraph" w:customStyle="1" w:styleId="af5">
    <w:name w:val="Заголовок"/>
    <w:next w:val="BodyText"/>
    <w:uiPriority w:val="99"/>
    <w:pPr>
      <w:keepNext/>
      <w:suppressLineNumbers/>
      <w:suppressAutoHyphens/>
      <w:spacing w:before="120" w:line="100" w:lineRule="atLeast"/>
    </w:pPr>
    <w:rPr>
      <w:rFonts w:ascii="Arial" w:hAnsi="Arial" w:cs="Arial"/>
      <w:b/>
      <w:bCs/>
      <w:i/>
      <w:iCs/>
      <w:kern w:val="1"/>
      <w:sz w:val="28"/>
      <w:szCs w:val="28"/>
      <w:lang w:eastAsia="ar-SA"/>
    </w:rPr>
  </w:style>
  <w:style w:type="paragraph" w:styleId="List">
    <w:name w:val="List"/>
    <w:basedOn w:val="Normal"/>
    <w:uiPriority w:val="99"/>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20">
    <w:name w:val="Название2"/>
    <w:basedOn w:val="Normal"/>
    <w:uiPriority w:val="99"/>
    <w:pPr>
      <w:suppressLineNumbers/>
      <w:tabs>
        <w:tab w:val="left" w:pos="709"/>
      </w:tabs>
      <w:suppressAutoHyphens/>
      <w:overflowPunct w:val="0"/>
      <w:spacing w:before="120" w:after="120" w:line="100" w:lineRule="atLeast"/>
    </w:pPr>
    <w:rPr>
      <w:rFonts w:ascii="Tahoma" w:hAnsi="Tahoma" w:cs="Tahoma"/>
      <w:i/>
      <w:iCs/>
      <w:color w:val="00000A"/>
      <w:kern w:val="1"/>
      <w:lang w:eastAsia="ar-SA"/>
    </w:rPr>
  </w:style>
  <w:style w:type="paragraph" w:customStyle="1" w:styleId="21">
    <w:name w:val="Указатель2"/>
    <w:basedOn w:val="Normal"/>
    <w:uiPriority w:val="99"/>
    <w:pPr>
      <w:suppressLineNumbers/>
      <w:tabs>
        <w:tab w:val="left" w:pos="709"/>
      </w:tabs>
      <w:suppressAutoHyphens/>
      <w:overflowPunct w:val="0"/>
      <w:spacing w:line="100" w:lineRule="atLeast"/>
    </w:pPr>
    <w:rPr>
      <w:rFonts w:ascii="Tahoma" w:hAnsi="Tahoma" w:cs="Tahoma"/>
      <w:color w:val="00000A"/>
      <w:kern w:val="1"/>
      <w:lang w:eastAsia="ar-SA"/>
    </w:rPr>
  </w:style>
  <w:style w:type="paragraph" w:customStyle="1" w:styleId="15">
    <w:name w:val="Указатель1"/>
    <w:uiPriority w:val="99"/>
    <w:pPr>
      <w:widowControl w:val="0"/>
      <w:suppressLineNumbers/>
      <w:suppressAutoHyphens/>
      <w:spacing w:after="200" w:line="276" w:lineRule="auto"/>
    </w:pPr>
    <w:rPr>
      <w:rFonts w:ascii="Calibri" w:eastAsia="Arial Unicode MS" w:hAnsi="Calibri" w:cs="Calibri"/>
      <w:kern w:val="1"/>
      <w:lang w:eastAsia="ar-SA"/>
    </w:rPr>
  </w:style>
  <w:style w:type="paragraph" w:styleId="Subtitle">
    <w:name w:val="Subtitle"/>
    <w:basedOn w:val="Normal"/>
    <w:next w:val="BodyText"/>
    <w:link w:val="SubtitleChar"/>
    <w:uiPriority w:val="99"/>
    <w:qFormat/>
    <w:pPr>
      <w:widowControl w:val="0"/>
      <w:suppressAutoHyphens/>
      <w:spacing w:after="200" w:line="276" w:lineRule="auto"/>
      <w:jc w:val="center"/>
    </w:pPr>
    <w:rPr>
      <w:rFonts w:ascii="Calibri" w:eastAsia="Arial Unicode MS" w:hAnsi="Calibri" w:cs="Calibri"/>
      <w:i/>
      <w:iCs/>
      <w:kern w:val="1"/>
      <w:sz w:val="28"/>
      <w:szCs w:val="28"/>
      <w:lang w:eastAsia="ar-SA"/>
    </w:rPr>
  </w:style>
  <w:style w:type="character" w:customStyle="1" w:styleId="SubtitleChar">
    <w:name w:val="Subtitle Char"/>
    <w:basedOn w:val="DefaultParagraphFont"/>
    <w:link w:val="Subtitle"/>
    <w:uiPriority w:val="99"/>
    <w:rPr>
      <w:rFonts w:ascii="Calibri" w:eastAsia="Arial Unicode MS" w:hAnsi="Calibri" w:cs="Calibri"/>
      <w:i/>
      <w:iCs/>
      <w:kern w:val="1"/>
      <w:sz w:val="28"/>
      <w:szCs w:val="28"/>
      <w:lang w:val="ru-RU" w:eastAsia="ar-SA" w:bidi="ar-SA"/>
    </w:rPr>
  </w:style>
  <w:style w:type="paragraph" w:customStyle="1" w:styleId="210">
    <w:name w:val="Основной текст 21"/>
    <w:uiPriority w:val="99"/>
    <w:pPr>
      <w:widowControl w:val="0"/>
      <w:suppressAutoHyphens/>
      <w:spacing w:after="200" w:line="276" w:lineRule="auto"/>
    </w:pPr>
    <w:rPr>
      <w:rFonts w:ascii="Calibri" w:eastAsia="Arial Unicode MS" w:hAnsi="Calibri" w:cs="Calibri"/>
      <w:kern w:val="1"/>
      <w:lang w:eastAsia="ar-SA"/>
    </w:rPr>
  </w:style>
  <w:style w:type="paragraph" w:customStyle="1" w:styleId="16">
    <w:name w:val="Текст выноски1"/>
    <w:uiPriority w:val="99"/>
    <w:pPr>
      <w:widowControl w:val="0"/>
      <w:suppressAutoHyphens/>
      <w:spacing w:after="200" w:line="276" w:lineRule="auto"/>
    </w:pPr>
    <w:rPr>
      <w:rFonts w:ascii="Calibri" w:eastAsia="Arial Unicode MS" w:hAnsi="Calibri" w:cs="Calibri"/>
      <w:kern w:val="1"/>
      <w:lang w:eastAsia="ar-SA"/>
    </w:rPr>
  </w:style>
  <w:style w:type="paragraph" w:customStyle="1" w:styleId="af6">
    <w:name w:val="Заголовок таблицы"/>
    <w:uiPriority w:val="99"/>
    <w:pPr>
      <w:widowControl w:val="0"/>
      <w:suppressLineNumbers/>
      <w:suppressAutoHyphens/>
      <w:spacing w:after="200" w:line="276" w:lineRule="auto"/>
      <w:jc w:val="center"/>
    </w:pPr>
    <w:rPr>
      <w:rFonts w:ascii="Calibri" w:eastAsia="Arial Unicode MS" w:hAnsi="Calibri" w:cs="Calibri"/>
      <w:b/>
      <w:bCs/>
      <w:kern w:val="1"/>
      <w:lang w:eastAsia="ar-SA"/>
    </w:rPr>
  </w:style>
  <w:style w:type="paragraph" w:customStyle="1" w:styleId="ConsPlusNonformat">
    <w:name w:val="ConsPlusNonformat"/>
    <w:uiPriority w:val="99"/>
    <w:pPr>
      <w:tabs>
        <w:tab w:val="left" w:pos="709"/>
      </w:tabs>
      <w:suppressAutoHyphens/>
      <w:spacing w:line="200" w:lineRule="atLeast"/>
    </w:pPr>
    <w:rPr>
      <w:rFonts w:ascii="Times New Roman" w:hAnsi="Times New Roman" w:cs="Times New Roman"/>
      <w:kern w:val="1"/>
      <w:sz w:val="24"/>
      <w:szCs w:val="24"/>
    </w:rPr>
  </w:style>
  <w:style w:type="paragraph" w:customStyle="1" w:styleId="ConsPlusTitle">
    <w:name w:val="ConsPlusTitle"/>
    <w:uiPriority w:val="99"/>
    <w:pPr>
      <w:tabs>
        <w:tab w:val="left" w:pos="709"/>
      </w:tabs>
      <w:suppressAutoHyphens/>
      <w:spacing w:line="200" w:lineRule="atLeast"/>
    </w:pPr>
    <w:rPr>
      <w:rFonts w:ascii="Times New Roman" w:hAnsi="Times New Roman" w:cs="Times New Roman"/>
      <w:kern w:val="1"/>
      <w:sz w:val="24"/>
      <w:szCs w:val="24"/>
    </w:rPr>
  </w:style>
  <w:style w:type="paragraph" w:customStyle="1" w:styleId="17">
    <w:name w:val="Название1"/>
    <w:uiPriority w:val="99"/>
    <w:pPr>
      <w:widowControl w:val="0"/>
      <w:suppressLineNumbers/>
      <w:suppressAutoHyphens/>
      <w:spacing w:before="120" w:after="120" w:line="100" w:lineRule="atLeast"/>
    </w:pPr>
    <w:rPr>
      <w:rFonts w:ascii="Arial" w:hAnsi="Arial" w:cs="Arial"/>
      <w:i/>
      <w:iCs/>
      <w:kern w:val="1"/>
      <w:sz w:val="20"/>
      <w:szCs w:val="20"/>
      <w:lang w:eastAsia="ar-SA"/>
    </w:rPr>
  </w:style>
  <w:style w:type="paragraph" w:customStyle="1" w:styleId="111">
    <w:name w:val="Указатель11"/>
    <w:uiPriority w:val="99"/>
    <w:pPr>
      <w:widowControl w:val="0"/>
      <w:suppressLineNumbers/>
      <w:suppressAutoHyphens/>
      <w:spacing w:line="100" w:lineRule="atLeast"/>
    </w:pPr>
    <w:rPr>
      <w:rFonts w:ascii="Arial" w:hAnsi="Arial" w:cs="Arial"/>
      <w:kern w:val="1"/>
      <w:sz w:val="24"/>
      <w:szCs w:val="24"/>
      <w:lang w:eastAsia="ar-SA"/>
    </w:rPr>
  </w:style>
  <w:style w:type="paragraph" w:customStyle="1" w:styleId="22">
    <w:name w:val="Знак2"/>
    <w:uiPriority w:val="99"/>
    <w:pPr>
      <w:widowControl w:val="0"/>
      <w:suppressAutoHyphens/>
      <w:spacing w:after="160" w:line="240" w:lineRule="exact"/>
    </w:pPr>
    <w:rPr>
      <w:rFonts w:ascii="Verdana" w:hAnsi="Verdana" w:cs="Verdana"/>
      <w:kern w:val="1"/>
      <w:sz w:val="24"/>
      <w:szCs w:val="24"/>
      <w:lang w:val="en-US" w:eastAsia="ar-SA"/>
    </w:rPr>
  </w:style>
  <w:style w:type="paragraph" w:customStyle="1" w:styleId="af7">
    <w:name w:val="Содержимое врезки"/>
    <w:uiPriority w:val="99"/>
    <w:pPr>
      <w:widowControl w:val="0"/>
      <w:suppressAutoHyphens/>
      <w:overflowPunct w:val="0"/>
      <w:spacing w:line="100" w:lineRule="atLeast"/>
      <w:jc w:val="both"/>
    </w:pPr>
    <w:rPr>
      <w:rFonts w:ascii="Calibri" w:eastAsia="Arial Unicode MS" w:hAnsi="Calibri" w:cs="Calibri"/>
      <w:color w:val="00000A"/>
      <w:kern w:val="1"/>
      <w:lang w:eastAsia="ar-SA"/>
    </w:rPr>
  </w:style>
  <w:style w:type="paragraph" w:customStyle="1" w:styleId="18">
    <w:name w:val="заголовок 1"/>
    <w:uiPriority w:val="99"/>
    <w:pPr>
      <w:keepNext/>
      <w:widowControl w:val="0"/>
      <w:suppressAutoHyphens/>
      <w:spacing w:line="100" w:lineRule="atLeast"/>
      <w:jc w:val="right"/>
    </w:pPr>
    <w:rPr>
      <w:rFonts w:ascii="Arial" w:hAnsi="Arial" w:cs="Arial"/>
      <w:b/>
      <w:bCs/>
      <w:kern w:val="1"/>
      <w:sz w:val="28"/>
      <w:szCs w:val="28"/>
      <w:lang w:eastAsia="ar-SA"/>
    </w:rPr>
  </w:style>
  <w:style w:type="paragraph" w:customStyle="1" w:styleId="19">
    <w:name w:val="Название объекта1"/>
    <w:uiPriority w:val="99"/>
    <w:pPr>
      <w:widowControl w:val="0"/>
      <w:suppressAutoHyphens/>
      <w:spacing w:line="100" w:lineRule="atLeast"/>
      <w:jc w:val="center"/>
    </w:pPr>
    <w:rPr>
      <w:rFonts w:ascii="Times New Roman" w:hAnsi="Times New Roman" w:cs="Times New Roman"/>
      <w:b/>
      <w:bCs/>
      <w:kern w:val="1"/>
      <w:sz w:val="24"/>
      <w:szCs w:val="24"/>
      <w:lang w:eastAsia="ar-SA"/>
    </w:rPr>
  </w:style>
  <w:style w:type="paragraph" w:customStyle="1" w:styleId="211">
    <w:name w:val="Основной текст с отступом 21"/>
    <w:uiPriority w:val="99"/>
    <w:pPr>
      <w:widowControl w:val="0"/>
      <w:suppressAutoHyphens/>
      <w:spacing w:after="120" w:line="480" w:lineRule="auto"/>
      <w:ind w:left="283"/>
    </w:pPr>
    <w:rPr>
      <w:rFonts w:ascii="Times New Roman" w:hAnsi="Times New Roman" w:cs="Times New Roman"/>
      <w:kern w:val="1"/>
      <w:sz w:val="24"/>
      <w:szCs w:val="24"/>
      <w:lang w:eastAsia="ar-SA"/>
    </w:rPr>
  </w:style>
  <w:style w:type="paragraph" w:customStyle="1" w:styleId="1a">
    <w:name w:val="Цитата1"/>
    <w:uiPriority w:val="99"/>
    <w:pPr>
      <w:suppressAutoHyphens/>
      <w:spacing w:line="100" w:lineRule="atLeast"/>
      <w:ind w:left="284" w:right="203"/>
    </w:pPr>
    <w:rPr>
      <w:rFonts w:ascii="Times New Roman" w:hAnsi="Times New Roman" w:cs="Times New Roman"/>
      <w:kern w:val="1"/>
      <w:sz w:val="20"/>
      <w:szCs w:val="20"/>
      <w:lang w:eastAsia="ar-SA"/>
    </w:rPr>
  </w:style>
  <w:style w:type="paragraph" w:customStyle="1" w:styleId="1b">
    <w:name w:val="Текст сноски1"/>
    <w:uiPriority w:val="99"/>
    <w:pPr>
      <w:widowControl w:val="0"/>
      <w:suppressAutoHyphens/>
      <w:spacing w:line="100" w:lineRule="atLeast"/>
    </w:pPr>
    <w:rPr>
      <w:rFonts w:ascii="Arial Narrow" w:hAnsi="Arial Narrow" w:cs="Arial Narrow"/>
      <w:kern w:val="1"/>
      <w:sz w:val="20"/>
      <w:szCs w:val="20"/>
      <w:lang w:eastAsia="ar-SA"/>
    </w:rPr>
  </w:style>
  <w:style w:type="paragraph" w:customStyle="1" w:styleId="af8">
    <w:name w:val="Знак Знак Знак"/>
    <w:uiPriority w:val="99"/>
    <w:pPr>
      <w:widowControl w:val="0"/>
      <w:suppressAutoHyphens/>
      <w:spacing w:after="60" w:line="100" w:lineRule="atLeast"/>
      <w:ind w:firstLine="709"/>
      <w:jc w:val="both"/>
    </w:pPr>
    <w:rPr>
      <w:rFonts w:ascii="Arial" w:hAnsi="Arial" w:cs="Arial"/>
      <w:kern w:val="1"/>
      <w:sz w:val="24"/>
      <w:szCs w:val="24"/>
      <w:lang w:eastAsia="ar-SA"/>
    </w:rPr>
  </w:style>
  <w:style w:type="paragraph" w:customStyle="1" w:styleId="Ieinoie">
    <w:name w:val="Ieino?ie"/>
    <w:uiPriority w:val="99"/>
    <w:pPr>
      <w:widowControl w:val="0"/>
      <w:suppressAutoHyphens/>
      <w:spacing w:line="100" w:lineRule="atLeast"/>
      <w:jc w:val="center"/>
    </w:pPr>
    <w:rPr>
      <w:rFonts w:ascii="AGGal" w:hAnsi="AGGal" w:cs="AGGal"/>
      <w:kern w:val="1"/>
      <w:lang w:eastAsia="ar-SA"/>
    </w:rPr>
  </w:style>
  <w:style w:type="paragraph" w:customStyle="1" w:styleId="1c">
    <w:name w:val="Обычный (веб)1"/>
    <w:uiPriority w:val="99"/>
    <w:pPr>
      <w:widowControl w:val="0"/>
      <w:suppressAutoHyphens/>
      <w:spacing w:before="72" w:after="72" w:line="100" w:lineRule="atLeast"/>
      <w:ind w:left="432" w:right="432"/>
      <w:jc w:val="both"/>
    </w:pPr>
    <w:rPr>
      <w:rFonts w:ascii="Arial" w:hAnsi="Arial" w:cs="Arial"/>
      <w:kern w:val="1"/>
      <w:sz w:val="18"/>
      <w:szCs w:val="18"/>
      <w:lang w:eastAsia="ar-SA"/>
    </w:rPr>
  </w:style>
  <w:style w:type="paragraph" w:customStyle="1" w:styleId="1d">
    <w:name w:val="Обычный1"/>
    <w:uiPriority w:val="99"/>
    <w:pPr>
      <w:suppressAutoHyphens/>
      <w:spacing w:line="252" w:lineRule="auto"/>
      <w:ind w:firstLine="220"/>
      <w:jc w:val="both"/>
    </w:pPr>
    <w:rPr>
      <w:rFonts w:ascii="Arial" w:hAnsi="Arial" w:cs="Arial"/>
      <w:b/>
      <w:bCs/>
      <w:kern w:val="1"/>
      <w:sz w:val="18"/>
      <w:szCs w:val="18"/>
      <w:lang w:eastAsia="ar-SA"/>
    </w:rPr>
  </w:style>
  <w:style w:type="paragraph" w:customStyle="1" w:styleId="HTML1">
    <w:name w:val="Стандартный HTML1"/>
    <w:uiPriority w:val="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kern w:val="1"/>
      <w:sz w:val="20"/>
      <w:szCs w:val="20"/>
      <w:lang w:eastAsia="ar-SA"/>
    </w:rPr>
  </w:style>
  <w:style w:type="paragraph" w:customStyle="1" w:styleId="textb">
    <w:name w:val="textb"/>
    <w:uiPriority w:val="99"/>
    <w:pPr>
      <w:widowControl w:val="0"/>
      <w:suppressAutoHyphens/>
      <w:spacing w:line="100" w:lineRule="atLeast"/>
    </w:pPr>
    <w:rPr>
      <w:rFonts w:ascii="Arial" w:hAnsi="Arial" w:cs="Arial"/>
      <w:b/>
      <w:bCs/>
      <w:kern w:val="1"/>
      <w:lang w:eastAsia="ar-SA"/>
    </w:rPr>
  </w:style>
  <w:style w:type="paragraph" w:customStyle="1" w:styleId="western">
    <w:name w:val="western"/>
    <w:uiPriority w:val="99"/>
    <w:pPr>
      <w:widowControl w:val="0"/>
      <w:suppressAutoHyphens/>
      <w:spacing w:before="280" w:after="280" w:line="100" w:lineRule="atLeast"/>
    </w:pPr>
    <w:rPr>
      <w:rFonts w:ascii="Times New Roman" w:hAnsi="Times New Roman" w:cs="Times New Roman"/>
      <w:kern w:val="1"/>
      <w:sz w:val="24"/>
      <w:szCs w:val="24"/>
      <w:lang w:eastAsia="ar-SA"/>
    </w:rPr>
  </w:style>
  <w:style w:type="paragraph" w:customStyle="1" w:styleId="txt">
    <w:name w:val="txt"/>
    <w:uiPriority w:val="99"/>
    <w:pPr>
      <w:widowControl w:val="0"/>
      <w:suppressAutoHyphens/>
      <w:spacing w:before="280" w:after="280" w:line="100" w:lineRule="atLeast"/>
    </w:pPr>
    <w:rPr>
      <w:rFonts w:ascii="Verdana" w:hAnsi="Verdana" w:cs="Verdana"/>
      <w:color w:val="000000"/>
      <w:kern w:val="1"/>
      <w:sz w:val="17"/>
      <w:szCs w:val="17"/>
      <w:lang w:eastAsia="ar-SA"/>
    </w:rPr>
  </w:style>
  <w:style w:type="paragraph" w:customStyle="1" w:styleId="z-11">
    <w:name w:val="z-Начало формы1"/>
    <w:uiPriority w:val="99"/>
    <w:pPr>
      <w:widowControl w:val="0"/>
      <w:pBdr>
        <w:bottom w:val="single" w:sz="6" w:space="1" w:color="000000"/>
      </w:pBdr>
      <w:suppressAutoHyphens/>
      <w:spacing w:line="100" w:lineRule="atLeast"/>
      <w:jc w:val="center"/>
    </w:pPr>
    <w:rPr>
      <w:rFonts w:ascii="Arial" w:eastAsia="Arial Unicode MS" w:hAnsi="Arial" w:cs="Arial"/>
      <w:vanish/>
      <w:kern w:val="1"/>
      <w:sz w:val="16"/>
      <w:szCs w:val="16"/>
      <w:lang w:eastAsia="ar-SA"/>
    </w:rPr>
  </w:style>
  <w:style w:type="paragraph" w:customStyle="1" w:styleId="z-12">
    <w:name w:val="z-Конец формы1"/>
    <w:uiPriority w:val="99"/>
    <w:pPr>
      <w:widowControl w:val="0"/>
      <w:pBdr>
        <w:top w:val="single" w:sz="6" w:space="1" w:color="000000"/>
      </w:pBdr>
      <w:suppressAutoHyphens/>
      <w:spacing w:line="100" w:lineRule="atLeast"/>
      <w:jc w:val="center"/>
    </w:pPr>
    <w:rPr>
      <w:rFonts w:ascii="Arial" w:eastAsia="Arial Unicode MS" w:hAnsi="Arial" w:cs="Arial"/>
      <w:vanish/>
      <w:kern w:val="1"/>
      <w:sz w:val="16"/>
      <w:szCs w:val="16"/>
      <w:lang w:eastAsia="ar-SA"/>
    </w:rPr>
  </w:style>
  <w:style w:type="paragraph" w:styleId="FootnoteText">
    <w:name w:val="footnote text"/>
    <w:basedOn w:val="Normal"/>
    <w:link w:val="FootnoteTextChar"/>
    <w:uiPriority w:val="99"/>
    <w:rPr>
      <w:rFonts w:ascii="Arial Narrow" w:hAnsi="Arial Narrow" w:cs="Arial Narrow"/>
      <w:sz w:val="20"/>
      <w:szCs w:val="20"/>
      <w:lang w:eastAsia="ar-SA"/>
    </w:rPr>
  </w:style>
  <w:style w:type="character" w:customStyle="1" w:styleId="FootnoteTextChar">
    <w:name w:val="Footnote Text Char"/>
    <w:basedOn w:val="DefaultParagraphFont"/>
    <w:link w:val="FootnoteText"/>
    <w:uiPriority w:val="99"/>
    <w:rPr>
      <w:rFonts w:ascii="Arial Narrow" w:hAnsi="Arial Narrow" w:cs="Arial Narrow"/>
      <w:lang w:eastAsia="ar-SA" w:bidi="ar-SA"/>
    </w:rPr>
  </w:style>
  <w:style w:type="paragraph" w:customStyle="1" w:styleId="1e">
    <w:name w:val="Знак Знак Знак1"/>
    <w:basedOn w:val="Normal"/>
    <w:uiPriority w:val="99"/>
    <w:pPr>
      <w:spacing w:after="60"/>
      <w:ind w:firstLine="709"/>
      <w:jc w:val="both"/>
    </w:pPr>
    <w:rPr>
      <w:rFonts w:ascii="Arial" w:hAnsi="Arial" w:cs="Arial"/>
      <w:lang w:eastAsia="ar-SA"/>
    </w:rPr>
  </w:style>
  <w:style w:type="paragraph" w:customStyle="1" w:styleId="23">
    <w:name w:val="Обычный2"/>
    <w:uiPriority w:val="99"/>
    <w:pPr>
      <w:widowControl w:val="0"/>
      <w:suppressAutoHyphens/>
      <w:spacing w:line="252" w:lineRule="auto"/>
      <w:ind w:firstLine="220"/>
      <w:jc w:val="both"/>
    </w:pPr>
    <w:rPr>
      <w:rFonts w:ascii="Arial" w:hAnsi="Arial" w:cs="Arial"/>
      <w:b/>
      <w:bCs/>
      <w:sz w:val="18"/>
      <w:szCs w:val="18"/>
      <w:lang w:eastAsia="ar-SA"/>
    </w:rPr>
  </w:style>
  <w:style w:type="paragraph" w:customStyle="1" w:styleId="Heading">
    <w:name w:val="Heading"/>
    <w:uiPriority w:val="99"/>
    <w:pPr>
      <w:widowControl w:val="0"/>
      <w:suppressAutoHyphens/>
      <w:autoSpaceDE w:val="0"/>
    </w:pPr>
    <w:rPr>
      <w:rFonts w:ascii="Arial" w:hAnsi="Arial" w:cs="Arial"/>
      <w:b/>
      <w:bCs/>
      <w:lang w:eastAsia="ar-SA"/>
    </w:rPr>
  </w:style>
  <w:style w:type="character" w:customStyle="1" w:styleId="z-TopofFormChar">
    <w:name w:val="z-Top of Form Char"/>
    <w:uiPriority w:val="99"/>
    <w:rPr>
      <w:rFonts w:ascii="Arial" w:hAnsi="Arial" w:cs="Arial"/>
      <w:vanish/>
      <w:sz w:val="16"/>
      <w:szCs w:val="16"/>
    </w:rPr>
  </w:style>
  <w:style w:type="paragraph" w:styleId="z-TopofForm">
    <w:name w:val="HTML Top of Form"/>
    <w:basedOn w:val="Normal"/>
    <w:next w:val="Normal"/>
    <w:link w:val="z-TopofFormChar1"/>
    <w:hidden/>
    <w:uiPriority w:val="99"/>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link w:val="z-TopofForm"/>
    <w:uiPriority w:val="99"/>
    <w:semiHidden/>
    <w:rsid w:val="00327AD9"/>
    <w:rPr>
      <w:rFonts w:ascii="Arial" w:hAnsi="Arial" w:cs="Arial"/>
      <w:vanish/>
      <w:sz w:val="16"/>
      <w:szCs w:val="16"/>
    </w:rPr>
  </w:style>
  <w:style w:type="character" w:customStyle="1" w:styleId="z-3">
    <w:name w:val="z-Начало формы Знак3"/>
    <w:uiPriority w:val="99"/>
    <w:rPr>
      <w:rFonts w:ascii="Arial" w:hAnsi="Arial" w:cs="Arial"/>
      <w:vanish/>
      <w:sz w:val="16"/>
      <w:szCs w:val="16"/>
    </w:rPr>
  </w:style>
  <w:style w:type="character" w:customStyle="1" w:styleId="z-BottomofFormChar">
    <w:name w:val="z-Bottom of Form Char"/>
    <w:uiPriority w:val="99"/>
    <w:rPr>
      <w:rFonts w:ascii="Arial" w:hAnsi="Arial" w:cs="Arial"/>
      <w:vanish/>
      <w:sz w:val="16"/>
      <w:szCs w:val="16"/>
    </w:rPr>
  </w:style>
  <w:style w:type="paragraph" w:styleId="z-BottomofForm">
    <w:name w:val="HTML Bottom of Form"/>
    <w:basedOn w:val="Normal"/>
    <w:next w:val="Normal"/>
    <w:link w:val="z-BottomofFormChar1"/>
    <w:hidden/>
    <w:uiPriority w:val="99"/>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link w:val="z-BottomofForm"/>
    <w:uiPriority w:val="99"/>
    <w:semiHidden/>
    <w:rsid w:val="00327AD9"/>
    <w:rPr>
      <w:rFonts w:ascii="Arial" w:hAnsi="Arial" w:cs="Arial"/>
      <w:vanish/>
      <w:sz w:val="16"/>
      <w:szCs w:val="16"/>
    </w:rPr>
  </w:style>
  <w:style w:type="character" w:customStyle="1" w:styleId="z-30">
    <w:name w:val="z-Конец формы Знак3"/>
    <w:uiPriority w:val="99"/>
    <w:rPr>
      <w:rFonts w:ascii="Arial" w:hAnsi="Arial" w:cs="Arial"/>
      <w:vanish/>
      <w:sz w:val="16"/>
      <w:szCs w:val="16"/>
    </w:rPr>
  </w:style>
  <w:style w:type="paragraph" w:customStyle="1" w:styleId="variable">
    <w:name w:val="variable"/>
    <w:basedOn w:val="Normal"/>
    <w:uiPriority w:val="99"/>
    <w:pPr>
      <w:spacing w:before="100" w:beforeAutospacing="1" w:after="100" w:afterAutospacing="1"/>
    </w:pPr>
    <w:rPr>
      <w:rFonts w:cs="Times New Roman"/>
    </w:rPr>
  </w:style>
  <w:style w:type="paragraph" w:customStyle="1" w:styleId="24">
    <w:name w:val="Нум. список Прил.2"/>
    <w:uiPriority w:val="99"/>
    <w:pPr>
      <w:ind w:left="720" w:hanging="720"/>
    </w:pPr>
    <w:rPr>
      <w:rFonts w:ascii="Times New Roman" w:hAnsi="Times New Roman" w:cs="Times New Roman"/>
      <w:sz w:val="28"/>
      <w:szCs w:val="28"/>
      <w:lang w:eastAsia="ar-SA"/>
    </w:rPr>
  </w:style>
  <w:style w:type="character" w:customStyle="1" w:styleId="25">
    <w:name w:val="Нум. список Прил.2 Знак"/>
    <w:uiPriority w:val="99"/>
    <w:rPr>
      <w:sz w:val="28"/>
      <w:szCs w:val="28"/>
      <w:lang w:val="ru-RU" w:eastAsia="ar-SA" w:bidi="ar-SA"/>
    </w:rPr>
  </w:style>
  <w:style w:type="paragraph" w:customStyle="1" w:styleId="MMTopic4">
    <w:name w:val="MM Topic 4 Знак Знак Знак Знак"/>
    <w:basedOn w:val="Heading4"/>
    <w:uiPriority w:val="99"/>
    <w:pPr>
      <w:keepLines/>
      <w:spacing w:before="200" w:after="0" w:line="276" w:lineRule="auto"/>
    </w:pPr>
    <w:rPr>
      <w:rFonts w:ascii="Cambria" w:hAnsi="Cambria" w:cs="Cambria"/>
      <w:i/>
      <w:iCs/>
      <w:sz w:val="22"/>
      <w:szCs w:val="22"/>
      <w:lang w:eastAsia="en-US"/>
    </w:rPr>
  </w:style>
  <w:style w:type="character" w:customStyle="1" w:styleId="MMTopic40">
    <w:name w:val="MM Topic 4 Знак Знак Знак Знак Знак"/>
    <w:uiPriority w:val="99"/>
    <w:rPr>
      <w:rFonts w:ascii="Cambria" w:hAnsi="Cambria" w:cs="Cambria"/>
      <w:b/>
      <w:bCs/>
      <w:i/>
      <w:iCs/>
      <w:color w:val="auto"/>
      <w:sz w:val="22"/>
      <w:szCs w:val="22"/>
      <w:lang w:eastAsia="en-US"/>
    </w:rPr>
  </w:style>
  <w:style w:type="paragraph" w:customStyle="1" w:styleId="MMTopic1">
    <w:name w:val="MM Topic 1"/>
    <w:basedOn w:val="Heading1"/>
    <w:uiPriority w:val="99"/>
    <w:pPr>
      <w:keepLines/>
      <w:spacing w:before="480" w:after="0" w:line="276" w:lineRule="auto"/>
    </w:pPr>
    <w:rPr>
      <w:rFonts w:ascii="Cambria" w:hAnsi="Cambria" w:cs="Cambria"/>
      <w:kern w:val="0"/>
      <w:sz w:val="28"/>
      <w:szCs w:val="28"/>
      <w:lang w:eastAsia="en-US"/>
    </w:rPr>
  </w:style>
  <w:style w:type="character" w:customStyle="1" w:styleId="MMTopic10">
    <w:name w:val="MM Topic 1 Знак"/>
    <w:uiPriority w:val="99"/>
    <w:rPr>
      <w:rFonts w:ascii="Cambria" w:hAnsi="Cambria" w:cs="Cambria"/>
      <w:b/>
      <w:bCs/>
      <w:color w:val="auto"/>
      <w:sz w:val="28"/>
      <w:szCs w:val="28"/>
      <w:lang w:eastAsia="en-US"/>
    </w:rPr>
  </w:style>
  <w:style w:type="paragraph" w:styleId="BodyTextIndent2">
    <w:name w:val="Body Text Indent 2"/>
    <w:basedOn w:val="Normal"/>
    <w:link w:val="BodyTextIndent2Char"/>
    <w:uiPriority w:val="99"/>
    <w:pPr>
      <w:spacing w:after="120" w:line="480" w:lineRule="auto"/>
      <w:ind w:left="283"/>
    </w:pPr>
    <w:rPr>
      <w:rFonts w:cs="Times New Roman"/>
    </w:rPr>
  </w:style>
  <w:style w:type="character" w:customStyle="1" w:styleId="BodyTextIndent2Char">
    <w:name w:val="Body Text Indent 2 Char"/>
    <w:basedOn w:val="DefaultParagraphFont"/>
    <w:link w:val="BodyTextIndent2"/>
    <w:uiPriority w:val="99"/>
    <w:rPr>
      <w:sz w:val="24"/>
      <w:szCs w:val="24"/>
    </w:rPr>
  </w:style>
  <w:style w:type="character" w:customStyle="1" w:styleId="grame">
    <w:name w:val="grame"/>
    <w:basedOn w:val="DefaultParagraphFont"/>
    <w:uiPriority w:val="99"/>
    <w:rPr>
      <w:rFonts w:ascii="Times New Roman" w:hAnsi="Times New Roman" w:cs="Times New Roman"/>
    </w:rPr>
  </w:style>
  <w:style w:type="paragraph" w:customStyle="1" w:styleId="u">
    <w:name w:val="u"/>
    <w:basedOn w:val="Normal"/>
    <w:uiPriority w:val="99"/>
    <w:pPr>
      <w:spacing w:before="100" w:beforeAutospacing="1" w:after="100" w:afterAutospacing="1"/>
    </w:pPr>
    <w:rPr>
      <w:rFonts w:cs="Times New Roman"/>
    </w:rPr>
  </w:style>
  <w:style w:type="paragraph" w:customStyle="1" w:styleId="212">
    <w:name w:val="Список 21"/>
    <w:basedOn w:val="Normal"/>
    <w:uiPriority w:val="99"/>
    <w:pPr>
      <w:suppressAutoHyphens/>
      <w:ind w:left="566" w:hanging="283"/>
    </w:pPr>
    <w:rPr>
      <w:rFonts w:ascii="Arial" w:hAnsi="Arial" w:cs="Arial"/>
      <w:kern w:val="32"/>
      <w:sz w:val="20"/>
      <w:szCs w:val="20"/>
      <w:lang w:eastAsia="ar-SA"/>
    </w:rPr>
  </w:style>
  <w:style w:type="character" w:customStyle="1" w:styleId="FontStyle12">
    <w:name w:val="Font Style12"/>
    <w:uiPriority w:val="99"/>
    <w:rPr>
      <w:rFonts w:ascii="Courier New" w:hAnsi="Courier New" w:cs="Courier New"/>
      <w:sz w:val="24"/>
      <w:szCs w:val="24"/>
    </w:rPr>
  </w:style>
  <w:style w:type="paragraph" w:customStyle="1" w:styleId="ConsTitle">
    <w:name w:val="ConsTitle"/>
    <w:uiPriority w:val="99"/>
    <w:pPr>
      <w:widowControl w:val="0"/>
      <w:autoSpaceDE w:val="0"/>
      <w:autoSpaceDN w:val="0"/>
      <w:adjustRightInd w:val="0"/>
    </w:pPr>
    <w:rPr>
      <w:rFonts w:ascii="Arial" w:hAnsi="Arial" w:cs="Arial"/>
      <w:b/>
      <w:bCs/>
      <w:sz w:val="28"/>
      <w:szCs w:val="28"/>
    </w:rPr>
  </w:style>
  <w:style w:type="paragraph" w:styleId="ListParagraph">
    <w:name w:val="List Paragraph"/>
    <w:basedOn w:val="Normal"/>
    <w:uiPriority w:val="99"/>
    <w:qFormat/>
    <w:pPr>
      <w:tabs>
        <w:tab w:val="left" w:pos="709"/>
      </w:tabs>
      <w:suppressAutoHyphens/>
      <w:overflowPunct w:val="0"/>
      <w:spacing w:line="100" w:lineRule="atLeast"/>
      <w:ind w:left="708"/>
    </w:pPr>
    <w:rPr>
      <w:rFonts w:cs="Times New Roman"/>
      <w:color w:val="00000A"/>
      <w:kern w:val="1"/>
      <w:lang w:eastAsia="ar-SA"/>
    </w:rPr>
  </w:style>
  <w:style w:type="character" w:styleId="Emphasis">
    <w:name w:val="Emphasis"/>
    <w:basedOn w:val="DefaultParagraphFont"/>
    <w:uiPriority w:val="99"/>
    <w:qFormat/>
    <w:rPr>
      <w:i/>
      <w:iCs/>
    </w:rPr>
  </w:style>
  <w:style w:type="character" w:customStyle="1" w:styleId="menu3br">
    <w:name w:val="menu3br"/>
    <w:basedOn w:val="DefaultParagraphFont"/>
    <w:uiPriority w:val="99"/>
    <w:rPr>
      <w:rFonts w:ascii="Times New Roman" w:hAnsi="Times New Roman" w:cs="Times New Roman"/>
    </w:rPr>
  </w:style>
  <w:style w:type="character" w:customStyle="1" w:styleId="mw-headline">
    <w:name w:val="mw-headline"/>
    <w:basedOn w:val="DefaultParagraphFont"/>
    <w:uiPriority w:val="99"/>
    <w:rPr>
      <w:rFonts w:ascii="Times New Roman" w:hAnsi="Times New Roman" w:cs="Times New Roman"/>
    </w:rPr>
  </w:style>
  <w:style w:type="character" w:customStyle="1" w:styleId="editsection">
    <w:name w:val="editsection"/>
    <w:basedOn w:val="DefaultParagraphFont"/>
    <w:uiPriority w:val="99"/>
    <w:rPr>
      <w:rFonts w:ascii="Times New Roman" w:hAnsi="Times New Roman" w:cs="Times New Roman"/>
    </w:rPr>
  </w:style>
  <w:style w:type="paragraph" w:styleId="Index1">
    <w:name w:val="index 1"/>
    <w:basedOn w:val="Normal"/>
    <w:next w:val="Normal"/>
    <w:autoRedefine/>
    <w:uiPriority w:val="99"/>
    <w:pPr>
      <w:suppressAutoHyphens/>
      <w:overflowPunct w:val="0"/>
      <w:spacing w:line="100" w:lineRule="atLeast"/>
      <w:ind w:left="240" w:hanging="240"/>
    </w:pPr>
    <w:rPr>
      <w:rFonts w:cs="Times New Roman"/>
      <w:color w:val="00000A"/>
      <w:kern w:val="1"/>
      <w:lang w:eastAsia="ar-SA"/>
    </w:rPr>
  </w:style>
  <w:style w:type="paragraph" w:styleId="IndexHeading">
    <w:name w:val="index heading"/>
    <w:basedOn w:val="Normal"/>
    <w:next w:val="Index1"/>
    <w:uiPriority w:val="99"/>
    <w:pPr>
      <w:tabs>
        <w:tab w:val="left" w:pos="709"/>
      </w:tabs>
      <w:suppressAutoHyphens/>
      <w:overflowPunct w:val="0"/>
      <w:spacing w:line="100" w:lineRule="atLeast"/>
    </w:pPr>
    <w:rPr>
      <w:rFonts w:ascii="Cambria" w:hAnsi="Cambria" w:cs="Cambria"/>
      <w:b/>
      <w:bCs/>
      <w:color w:val="00000A"/>
      <w:kern w:val="1"/>
      <w:lang w:eastAsia="ar-SA"/>
    </w:rPr>
  </w:style>
  <w:style w:type="paragraph" w:customStyle="1" w:styleId="af9">
    <w:name w:val="Знак"/>
    <w:basedOn w:val="Normal"/>
    <w:uiPriority w:val="99"/>
    <w:pPr>
      <w:spacing w:line="240" w:lineRule="exact"/>
      <w:jc w:val="both"/>
    </w:pPr>
    <w:rPr>
      <w:rFonts w:cs="Times New Roman"/>
      <w:lang w:val="en-US" w:eastAsia="en-US"/>
    </w:rPr>
  </w:style>
  <w:style w:type="paragraph" w:styleId="DocumentMap">
    <w:name w:val="Document Map"/>
    <w:basedOn w:val="Normal"/>
    <w:link w:val="DocumentMapChar"/>
    <w:uiPriority w:val="99"/>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rPr>
  </w:style>
  <w:style w:type="paragraph" w:styleId="TOCHeading">
    <w:name w:val="TOC Heading"/>
    <w:basedOn w:val="Heading1"/>
    <w:next w:val="Normal"/>
    <w:uiPriority w:val="99"/>
    <w:qFormat/>
    <w:pPr>
      <w:keepLines/>
      <w:spacing w:before="480" w:after="0" w:line="276" w:lineRule="auto"/>
      <w:ind w:firstLine="0"/>
      <w:jc w:val="left"/>
      <w:outlineLvl w:val="9"/>
    </w:pPr>
    <w:rPr>
      <w:rFonts w:ascii="Cambria" w:hAnsi="Cambria" w:cs="Cambria"/>
      <w:kern w:val="0"/>
      <w:lang w:eastAsia="en-US"/>
    </w:rPr>
  </w:style>
  <w:style w:type="paragraph" w:styleId="TOC5">
    <w:name w:val="toc 5"/>
    <w:basedOn w:val="Normal"/>
    <w:next w:val="Normal"/>
    <w:autoRedefine/>
    <w:uiPriority w:val="99"/>
    <w:pPr>
      <w:spacing w:after="100" w:line="276" w:lineRule="auto"/>
      <w:ind w:left="880"/>
    </w:pPr>
    <w:rPr>
      <w:rFonts w:ascii="Calibri" w:hAnsi="Calibri" w:cs="Calibri"/>
      <w:sz w:val="22"/>
      <w:szCs w:val="22"/>
    </w:rPr>
  </w:style>
  <w:style w:type="paragraph" w:styleId="TOC6">
    <w:name w:val="toc 6"/>
    <w:basedOn w:val="Normal"/>
    <w:next w:val="Normal"/>
    <w:autoRedefine/>
    <w:uiPriority w:val="99"/>
    <w:pPr>
      <w:spacing w:after="100" w:line="276" w:lineRule="auto"/>
      <w:ind w:left="1100"/>
    </w:pPr>
    <w:rPr>
      <w:rFonts w:ascii="Calibri" w:hAnsi="Calibri" w:cs="Calibri"/>
      <w:sz w:val="22"/>
      <w:szCs w:val="22"/>
    </w:rPr>
  </w:style>
  <w:style w:type="paragraph" w:styleId="TOC7">
    <w:name w:val="toc 7"/>
    <w:basedOn w:val="Normal"/>
    <w:next w:val="Normal"/>
    <w:autoRedefine/>
    <w:uiPriority w:val="99"/>
    <w:pPr>
      <w:spacing w:after="100" w:line="276" w:lineRule="auto"/>
      <w:ind w:left="1320"/>
    </w:pPr>
    <w:rPr>
      <w:rFonts w:ascii="Calibri" w:hAnsi="Calibri" w:cs="Calibri"/>
      <w:sz w:val="22"/>
      <w:szCs w:val="22"/>
    </w:rPr>
  </w:style>
  <w:style w:type="paragraph" w:styleId="TOC8">
    <w:name w:val="toc 8"/>
    <w:basedOn w:val="Normal"/>
    <w:next w:val="Normal"/>
    <w:autoRedefine/>
    <w:uiPriority w:val="99"/>
    <w:pPr>
      <w:spacing w:after="100" w:line="276" w:lineRule="auto"/>
      <w:ind w:left="1540"/>
    </w:pPr>
    <w:rPr>
      <w:rFonts w:ascii="Calibri" w:hAnsi="Calibri" w:cs="Calibri"/>
      <w:sz w:val="22"/>
      <w:szCs w:val="22"/>
    </w:rPr>
  </w:style>
  <w:style w:type="paragraph" w:styleId="TOC9">
    <w:name w:val="toc 9"/>
    <w:basedOn w:val="Normal"/>
    <w:next w:val="Normal"/>
    <w:autoRedefine/>
    <w:uiPriority w:val="99"/>
    <w:pPr>
      <w:spacing w:after="100" w:line="276" w:lineRule="auto"/>
      <w:ind w:left="1760"/>
    </w:pPr>
    <w:rPr>
      <w:rFonts w:ascii="Calibri" w:hAnsi="Calibri" w:cs="Calibri"/>
      <w:sz w:val="22"/>
      <w:szCs w:val="22"/>
    </w:rPr>
  </w:style>
  <w:style w:type="paragraph" w:styleId="NoSpacing">
    <w:name w:val="No Spacing"/>
    <w:uiPriority w:val="99"/>
    <w:qFormat/>
    <w:rPr>
      <w:rFonts w:ascii="Times New Roman" w:hAnsi="Times New Roman" w:cs="Times New Roman"/>
      <w:sz w:val="24"/>
      <w:szCs w:val="24"/>
    </w:rPr>
  </w:style>
  <w:style w:type="paragraph" w:customStyle="1" w:styleId="Normal2">
    <w:name w:val="Normal 2"/>
    <w:basedOn w:val="Normal"/>
    <w:uiPriority w:val="99"/>
    <w:pPr>
      <w:tabs>
        <w:tab w:val="left" w:pos="-567"/>
      </w:tabs>
      <w:suppressAutoHyphens/>
      <w:overflowPunct w:val="0"/>
      <w:ind w:left="-567" w:right="-285" w:firstLine="567"/>
      <w:jc w:val="both"/>
    </w:pPr>
    <w:rPr>
      <w:rFonts w:cs="Times New Roman"/>
    </w:rPr>
  </w:style>
  <w:style w:type="character" w:customStyle="1" w:styleId="Normal2Char">
    <w:name w:val="Normal 2 Char"/>
    <w:uiPriority w:val="99"/>
    <w:rPr>
      <w:sz w:val="24"/>
      <w:szCs w:val="24"/>
    </w:rPr>
  </w:style>
  <w:style w:type="character" w:customStyle="1" w:styleId="apple-converted-space">
    <w:name w:val="apple-converted-space"/>
    <w:basedOn w:val="DefaultParagraphFont"/>
    <w:uiPriority w:val="99"/>
    <w:rPr>
      <w:rFonts w:ascii="Times New Roman" w:hAnsi="Times New Roman" w:cs="Times New Roman"/>
    </w:rPr>
  </w:style>
  <w:style w:type="paragraph" w:styleId="Caption">
    <w:name w:val="caption"/>
    <w:basedOn w:val="Normal"/>
    <w:next w:val="Normal"/>
    <w:autoRedefine/>
    <w:uiPriority w:val="99"/>
    <w:qFormat/>
    <w:pPr>
      <w:spacing w:before="120" w:after="120"/>
      <w:jc w:val="right"/>
    </w:pPr>
    <w:rPr>
      <w:rFonts w:cs="Times New Roman"/>
      <w:i/>
      <w:iCs/>
      <w:lang w:eastAsia="en-US"/>
    </w:rPr>
  </w:style>
  <w:style w:type="character" w:customStyle="1" w:styleId="NormalWebChar">
    <w:name w:val="Normal (Web) Char"/>
    <w:aliases w:val="Обычный (Web)1 Char,Обычный (веб) Знак Знак Char,Обычный (Web) Знак Знак Знак Char"/>
    <w:uiPriority w:val="99"/>
    <w:rPr>
      <w:sz w:val="24"/>
      <w:szCs w:val="24"/>
    </w:rPr>
  </w:style>
  <w:style w:type="paragraph" w:styleId="BodyText2">
    <w:name w:val="Body Text 2"/>
    <w:basedOn w:val="Normal"/>
    <w:link w:val="BodyText2Char"/>
    <w:uiPriority w:val="99"/>
    <w:pPr>
      <w:shd w:val="clear" w:color="auto" w:fill="FFFFFF"/>
      <w:spacing w:before="120" w:after="120"/>
      <w:ind w:firstLine="357"/>
      <w:jc w:val="both"/>
    </w:pPr>
    <w:rPr>
      <w:rFonts w:cs="Times New Roman"/>
      <w:b/>
      <w:bCs/>
      <w:i/>
      <w:iCs/>
      <w:spacing w:val="-3"/>
    </w:rPr>
  </w:style>
  <w:style w:type="character" w:customStyle="1" w:styleId="BodyText2Char">
    <w:name w:val="Body Text 2 Char"/>
    <w:basedOn w:val="DefaultParagraphFont"/>
    <w:link w:val="BodyText2"/>
    <w:uiPriority w:val="99"/>
    <w:semiHidden/>
    <w:rsid w:val="00327AD9"/>
    <w:rPr>
      <w:rFonts w:ascii="Times New Roman" w:hAnsi="Times New Roman"/>
      <w:sz w:val="24"/>
      <w:szCs w:val="24"/>
    </w:rPr>
  </w:style>
  <w:style w:type="paragraph" w:styleId="BodyTextIndent3">
    <w:name w:val="Body Text Indent 3"/>
    <w:basedOn w:val="Normal"/>
    <w:link w:val="BodyTextIndent3Char"/>
    <w:uiPriority w:val="99"/>
    <w:pPr>
      <w:shd w:val="clear" w:color="auto" w:fill="FFFFFF"/>
      <w:spacing w:before="120" w:after="120"/>
      <w:ind w:firstLine="357"/>
    </w:pPr>
    <w:rPr>
      <w:rFonts w:cs="Times New Roman"/>
      <w:b/>
      <w:bCs/>
      <w:spacing w:val="-3"/>
    </w:rPr>
  </w:style>
  <w:style w:type="character" w:customStyle="1" w:styleId="BodyTextIndent3Char">
    <w:name w:val="Body Text Indent 3 Char"/>
    <w:basedOn w:val="DefaultParagraphFont"/>
    <w:link w:val="BodyTextIndent3"/>
    <w:uiPriority w:val="99"/>
    <w:semiHidden/>
    <w:rsid w:val="00327AD9"/>
    <w:rPr>
      <w:rFonts w:ascii="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50</Pages>
  <Words>13701</Words>
  <Characters>-32766</Characters>
  <Application>Microsoft Office Outlook</Application>
  <DocSecurity>0</DocSecurity>
  <Lines>0</Lines>
  <Paragraphs>0</Paragraphs>
  <ScaleCrop>false</ScaleCrop>
  <Company>Поссовет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18</cp:revision>
  <cp:lastPrinted>2014-09-07T08:28:00Z</cp:lastPrinted>
  <dcterms:created xsi:type="dcterms:W3CDTF">2014-09-07T08:28:00Z</dcterms:created>
  <dcterms:modified xsi:type="dcterms:W3CDTF">2017-12-07T12:17:00Z</dcterms:modified>
</cp:coreProperties>
</file>