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81" w:rsidRPr="00725D42" w:rsidRDefault="00597581" w:rsidP="005975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5D42">
        <w:rPr>
          <w:rFonts w:ascii="Times New Roman" w:hAnsi="Times New Roman" w:cs="Times New Roman"/>
          <w:b/>
          <w:sz w:val="20"/>
          <w:szCs w:val="20"/>
        </w:rPr>
        <w:t>Извещение о проведении электронного аукциона</w:t>
      </w:r>
    </w:p>
    <w:p w:rsidR="00597581" w:rsidRPr="00725D42" w:rsidRDefault="00597581" w:rsidP="00597581">
      <w:pPr>
        <w:jc w:val="center"/>
        <w:rPr>
          <w:rFonts w:ascii="Times New Roman" w:hAnsi="Times New Roman" w:cs="Times New Roman"/>
          <w:sz w:val="20"/>
          <w:szCs w:val="20"/>
        </w:rPr>
      </w:pPr>
      <w:r w:rsidRPr="00725D42">
        <w:rPr>
          <w:rFonts w:ascii="Times New Roman" w:hAnsi="Times New Roman" w:cs="Times New Roman"/>
          <w:b/>
          <w:sz w:val="20"/>
          <w:szCs w:val="20"/>
        </w:rPr>
        <w:t>для закупки №0107300005921000010</w:t>
      </w:r>
    </w:p>
    <w:tbl>
      <w:tblPr>
        <w:tblW w:w="4885" w:type="pct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7"/>
        <w:gridCol w:w="5241"/>
      </w:tblGrid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0107300005921000010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корректировке генерального плана и правил землепользования и застройки муниципального образования городского поселения "Междуреченск" Удорского района Республики Коми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Электронный аукцион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АО «Сбербанк-АСТ»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http://www.sberbank-ast.ru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  <w:r w:rsidRPr="00725D42">
              <w:rPr>
                <w:rFonts w:ascii="Times New Roman" w:hAnsi="Times New Roman" w:cs="Times New Roman"/>
                <w:sz w:val="20"/>
                <w:szCs w:val="20"/>
              </w:rPr>
              <w:br/>
              <w:t>ФИНАНСОВОЕ УПРАВЛЕНИЕ АДМИНИСТРАЦИИ МУНИЦИПАЛЬНОГО РАЙОНА "УДОРСКИЙ"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АДМИНИСТРАЦИИ МУНИЦИПАЛЬНОГО РАЙОНА "УДОРСКИЙ"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169240, Коми </w:t>
            </w:r>
            <w:proofErr w:type="spellStart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Удорский</w:t>
            </w:r>
            <w:proofErr w:type="spellEnd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 р-н, Кослан с, УЛ ЦЕНТРАЛЬНАЯ, 144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169240, Коми </w:t>
            </w:r>
            <w:proofErr w:type="spellStart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Удорский</w:t>
            </w:r>
            <w:proofErr w:type="spellEnd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 р-н, Кослан с, УЛ ЦЕНТРАЛЬНАЯ, 144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Чупрова Марина Андреевна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udora_econom@mail.ru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8-82135-33062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8-82135-33013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Заказчик: Администрация муниципального образования городского поселения "Междуреченск". Место нахождения, почтовый адрес, адрес электронной почты, номер контактного телефона, ответственное должностное лицо заказчика:169260, Республика Коми, </w:t>
            </w:r>
            <w:proofErr w:type="spellStart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Удорский</w:t>
            </w:r>
            <w:proofErr w:type="spellEnd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. Междуреченск, ул. Интернациональная, д. 5; телефон: (82135)23-201, факс: (82135) 23-201; </w:t>
            </w:r>
            <w:proofErr w:type="spellStart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proofErr w:type="spellEnd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: admmegd@rambler.ru. Ответственное должностное лицо Заказчика Сухарева Елена Павловна, руководитель администрации муниципального образования городского поселения "Междуреченск"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26.02.2021 09:00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АО «Сбербанк-АСТ»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В соответствии с документацией об электронном аукционе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01.03.2021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Информация отсутствует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245511.45 Российский рубль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213111600710211180100100070017111244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1 АДМИНИСТРАЦИЯ МУНИЦИПАЛЬНОГО ОБРАЗОВАНИЯ ГОРОДСКОГО ПОСЕЛЕНИЯ "МЕЖДУРЕЧЕНСК"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245511.45 Российский рубль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8"/>
              <w:gridCol w:w="1958"/>
              <w:gridCol w:w="1958"/>
              <w:gridCol w:w="1958"/>
              <w:gridCol w:w="2945"/>
            </w:tblGrid>
            <w:tr w:rsidR="00597581" w:rsidRPr="00725D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на последующие годы </w:t>
                  </w:r>
                </w:p>
              </w:tc>
            </w:tr>
            <w:tr w:rsidR="00597581" w:rsidRPr="00725D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245511.45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245511.45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17"/>
              <w:gridCol w:w="1060"/>
              <w:gridCol w:w="1466"/>
              <w:gridCol w:w="1357"/>
              <w:gridCol w:w="1357"/>
              <w:gridCol w:w="2120"/>
            </w:tblGrid>
            <w:tr w:rsidR="00597581" w:rsidRPr="00725D42">
              <w:trPr>
                <w:gridAfter w:val="1"/>
                <w:tblCellSpacing w:w="15" w:type="dxa"/>
              </w:trPr>
              <w:tc>
                <w:tcPr>
                  <w:tcW w:w="0" w:type="auto"/>
                  <w:gridSpan w:val="5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597581" w:rsidRPr="00725D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Сумма на последующие годы </w:t>
                  </w:r>
                </w:p>
              </w:tc>
            </w:tr>
            <w:tr w:rsidR="00597581" w:rsidRPr="00725D4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924041299000S2410244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245511.45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245511.45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0.00</w:t>
                  </w:r>
                </w:p>
              </w:tc>
            </w:tr>
          </w:tbl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725D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25D42" w:rsidRPr="00725D42" w:rsidRDefault="00597581" w:rsidP="00725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- республиканский бюджет Республики Коми; </w:t>
            </w:r>
          </w:p>
          <w:p w:rsidR="00597581" w:rsidRPr="00725D42" w:rsidRDefault="00725D42" w:rsidP="00725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97581" w:rsidRPr="00725D42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городского поселения «Междуреченск».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725D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Коми </w:t>
            </w:r>
            <w:proofErr w:type="spellStart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Респ</w:t>
            </w:r>
            <w:proofErr w:type="spellEnd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, Место выполнения работы: по месту нахождения Исполнителя. Результат выполненных работ предоставить по адресу: Республика Коми, </w:t>
            </w:r>
            <w:proofErr w:type="spellStart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Удорский</w:t>
            </w:r>
            <w:proofErr w:type="spellEnd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. Междуреченск, ул. Интернациональная, д.5 (по месту нахождения Заказчика). 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Начало выполнения работ – с даты заключения контракта. Срок предоставления на согласование проекта Генерального плана в Правительство Республики Коми до 15 мая 2021 года с момента подписания контракта. Окончание работ - 15 ноября 2021 г. с учетом согласования проекта Генерального плана в Правительстве Республики Коми. 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Обеспечение заявок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5.00%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требованиями документации об электронном аукционе. Установлено право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Положения Федерального закона от 05.04.2013 № 44-ФЗ об обеспечении исполнения контракта не применяются в случае заключения контракта с участником закупки, который является казенным учреждением. 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"Номер расчётного счёта" 03232643876401530700</w:t>
            </w:r>
          </w:p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"Номер лицевого счёта" 05073003061</w:t>
            </w:r>
          </w:p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"БИК" 018702501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Информация о банковском и (или) казначейском сопровождении контракта</w:t>
            </w:r>
          </w:p>
        </w:tc>
      </w:tr>
      <w:tr w:rsidR="00597581" w:rsidRPr="00725D42" w:rsidTr="00725D42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Банковское или казначейское сопровождение контракта не требуется</w:t>
            </w:r>
          </w:p>
        </w:tc>
      </w:tr>
      <w:tr w:rsidR="00597581" w:rsidRPr="00725D42" w:rsidTr="00725D42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объекта закупки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Технического задания (раздел III) документации об электронном аукционе.</w:t>
            </w:r>
          </w:p>
        </w:tc>
      </w:tr>
      <w:tr w:rsidR="00597581" w:rsidRPr="00725D42" w:rsidTr="00725D42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Российский рубль</w:t>
            </w:r>
          </w:p>
        </w:tc>
      </w:tr>
      <w:tr w:rsidR="00597581" w:rsidRPr="00725D42" w:rsidTr="00725D42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5"/>
              <w:gridCol w:w="1045"/>
              <w:gridCol w:w="787"/>
              <w:gridCol w:w="515"/>
              <w:gridCol w:w="579"/>
              <w:gridCol w:w="1972"/>
              <w:gridCol w:w="905"/>
              <w:gridCol w:w="948"/>
              <w:gridCol w:w="926"/>
              <w:gridCol w:w="941"/>
            </w:tblGrid>
            <w:tr w:rsidR="00597581" w:rsidRPr="00725D42" w:rsidTr="00597581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ед.изм</w:t>
                  </w:r>
                  <w:proofErr w:type="spellEnd"/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597581" w:rsidRPr="00725D42" w:rsidTr="00597581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Значение</w:t>
                  </w:r>
                </w:p>
              </w:tc>
              <w:tc>
                <w:tcPr>
                  <w:tcW w:w="1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97581" w:rsidRPr="00725D42" w:rsidTr="0059758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Выполнение работ по корректировке генерального плана и правил землепользования и застройки муниципального образования городского поселения "Междуреченск" </w:t>
                  </w: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Удорского района Республики Коми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71.11.31.000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7"/>
                  </w:tblGrid>
                  <w:tr w:rsidR="00597581" w:rsidRPr="00725D42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97581" w:rsidRPr="00725D42" w:rsidRDefault="00597581" w:rsidP="00426C6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25D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МУНИЦИПАЛЬНОГО ОБРАЗОВАНИЯ ГОРОДСКОГО ПОСЕЛЕНИЯ "МЕЖДУРЕЧЕНСК"</w:t>
                        </w:r>
                      </w:p>
                    </w:tc>
                  </w:tr>
                </w:tbl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3"/>
                  </w:tblGrid>
                  <w:tr w:rsidR="00597581" w:rsidRPr="00725D42"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597581" w:rsidRPr="00725D42" w:rsidRDefault="00597581" w:rsidP="00426C69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25D4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</w:tr>
                </w:tbl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245511.45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597581" w:rsidRPr="00725D42" w:rsidRDefault="00597581" w:rsidP="00426C69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25D4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245511.45</w:t>
                  </w:r>
                </w:p>
              </w:tc>
            </w:tr>
          </w:tbl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59758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Итого: 245511.45 Российс</w:t>
            </w:r>
            <w:bookmarkStart w:id="0" w:name="_GoBack"/>
            <w:bookmarkEnd w:id="0"/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кий рубль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Установлены требования о соответствии участников требованиям пунктов 3 – 5, 7, 7.1, 9, 10, 11 части 1 статьи 31 Федерального закона № 44-ФЗ, а также требование и исчерпывающий перечень документов, которые должны быть представлены участниками электронного аукциона в соответствии с п. 1 ч. 1 ст. 31 Федерального закона № 44-ФЗ и на основании статей 29,31 и 33 Федерального закона от 24.07.2007 г. № 221-ФЗ "О кадастровой деятельности": Для юридических лиц: наличие в штате юридического лица не менее двух кадастровых инженеров, являющихся членами саморегулируемой организации кадастровых инженеров, которые вправе осуществлять кадастровую деятельность. Документами, подтверждающими, что в штате юридического лица имеется не менее двух кадастровых инженеров, являющихся членами саморегулируемой организации кадастровых инженеров, которые вправе осуществлять кадастровую деятельность могут быть: копия трудового договора кадастрового инженера с участником аукциона в качестве работника участника аукциона и (или) копия из трудовой книжки в части записи о трудовой деятельности кадастрового инженера у участника аукциона, и (или) копия приказа о приеме на работу, и (или) копия иного документа, подтверждающего трудовые отношения кадастрового инженера с участником аукциона, а также копии документов, подтверждающих членство в саморегулируемой организации кадастровых инженеров. Для индивидуальных предпринимателей: являться членом саморегулируемой организации кадастровых инженеров. Предоставить копию документа, подтверждающего членство в саморегулируемой организации кадастровых инженеров</w:t>
            </w:r>
          </w:p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документацией об электронном аукционе. Установлено требование об отсутствии в предусмотренном Федеральным законом от 05.04.2013 г.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лица. 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со статьей 30 Федерального закона от 05.04.2013 г. № 44-ФЗ, подразделом 4 раздела I документации об электронном аукционе участниками закупки могут быть только субъекты малого предпринимательства, социально ориентированные некоммерческие организации. Обоснование причин ограничения участия в определении исполнителя: обязанность заказчика осуществлять закупки у субъектов малого предпринимательства, социально ориентированных некоммерческих организаций в размере не менее чем 15% совокупного годового объема закупок в соответствии со статьей 30 Федерального закона от 05.04.2013 г. № 44-ФЗ 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Требования к содержанию, составу второй части заявки на участие в электронном аукционе установлены в п. 30 информационной карты документации об электронном аукционе</w:t>
            </w:r>
          </w:p>
        </w:tc>
      </w:tr>
      <w:tr w:rsidR="00597581" w:rsidRPr="00725D42" w:rsidTr="00725D42"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597581" w:rsidRPr="00725D42" w:rsidRDefault="00597581" w:rsidP="00426C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D42">
              <w:rPr>
                <w:rFonts w:ascii="Times New Roman" w:hAnsi="Times New Roman" w:cs="Times New Roman"/>
                <w:sz w:val="20"/>
                <w:szCs w:val="20"/>
              </w:rPr>
              <w:t>1 Документация ЭА-10</w:t>
            </w:r>
          </w:p>
        </w:tc>
      </w:tr>
    </w:tbl>
    <w:p w:rsidR="004D7C2E" w:rsidRDefault="004D7C2E">
      <w:pPr>
        <w:rPr>
          <w:rFonts w:ascii="Times New Roman" w:hAnsi="Times New Roman" w:cs="Times New Roman"/>
          <w:sz w:val="20"/>
          <w:szCs w:val="20"/>
        </w:rPr>
      </w:pPr>
    </w:p>
    <w:p w:rsidR="00725D42" w:rsidRPr="00725D42" w:rsidRDefault="004D7C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18.02.2021г.                12:28</w:t>
      </w:r>
    </w:p>
    <w:sectPr w:rsidR="00725D42" w:rsidRPr="00725D42" w:rsidSect="004D7C2E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7581"/>
    <w:rsid w:val="003A0AE4"/>
    <w:rsid w:val="003B4C0C"/>
    <w:rsid w:val="004D7C2E"/>
    <w:rsid w:val="00597581"/>
    <w:rsid w:val="0072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9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17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71229">
                              <w:marLeft w:val="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8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29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0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5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95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172197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5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6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  <w:divsChild>
                        <w:div w:id="20092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1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6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72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89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1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1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92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47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508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461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9050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052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891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6831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20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11691">
          <w:marLeft w:val="0"/>
          <w:marRight w:val="0"/>
          <w:marTop w:val="63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3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4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Бухгалтер</cp:lastModifiedBy>
  <cp:revision>3</cp:revision>
  <cp:lastPrinted>2021-02-18T11:58:00Z</cp:lastPrinted>
  <dcterms:created xsi:type="dcterms:W3CDTF">2021-02-18T09:28:00Z</dcterms:created>
  <dcterms:modified xsi:type="dcterms:W3CDTF">2021-02-18T12:01:00Z</dcterms:modified>
</cp:coreProperties>
</file>